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2F44" w14:textId="77777777" w:rsidR="002716CD" w:rsidRDefault="002716CD" w:rsidP="002716CD">
      <w:pPr>
        <w:spacing w:after="0" w:line="259" w:lineRule="auto"/>
        <w:ind w:left="0" w:firstLine="0"/>
        <w:jc w:val="right"/>
      </w:pPr>
      <w:r>
        <w:rPr>
          <w:rFonts w:ascii="Arial" w:eastAsia="Arial" w:hAnsi="Arial" w:cs="Arial"/>
        </w:rPr>
        <w:t xml:space="preserve"> </w:t>
      </w:r>
    </w:p>
    <w:p w14:paraId="1E2D0DF6" w14:textId="77777777" w:rsidR="002716CD" w:rsidRDefault="002716CD" w:rsidP="002716CD">
      <w:pPr>
        <w:spacing w:after="0" w:line="259" w:lineRule="auto"/>
        <w:ind w:left="0" w:firstLine="0"/>
        <w:jc w:val="right"/>
      </w:pPr>
      <w:r>
        <w:rPr>
          <w:rFonts w:ascii="Arial" w:eastAsia="Arial" w:hAnsi="Arial" w:cs="Arial"/>
        </w:rPr>
        <w:t xml:space="preserve"> </w:t>
      </w:r>
    </w:p>
    <w:p w14:paraId="417D4A11" w14:textId="77777777" w:rsidR="00381213" w:rsidRDefault="003008E6" w:rsidP="002716CD">
      <w:pPr>
        <w:spacing w:after="258" w:line="259" w:lineRule="auto"/>
        <w:ind w:left="31" w:right="0" w:firstLine="0"/>
        <w:jc w:val="both"/>
      </w:pPr>
      <w:r>
        <w:rPr>
          <w:rFonts w:ascii="Calibri" w:eastAsia="Calibri" w:hAnsi="Calibri" w:cs="Calibri"/>
          <w:noProof/>
          <w:color w:val="000000"/>
          <w:sz w:val="22"/>
        </w:rPr>
        <mc:AlternateContent>
          <mc:Choice Requires="wpg">
            <w:drawing>
              <wp:inline distT="0" distB="0" distL="0" distR="0" wp14:anchorId="4C80C433" wp14:editId="02F3B24C">
                <wp:extent cx="5793161" cy="562655"/>
                <wp:effectExtent l="0" t="0" r="0" b="0"/>
                <wp:docPr id="1427" name="Group 1427"/>
                <wp:cNvGraphicFramePr/>
                <a:graphic xmlns:a="http://schemas.openxmlformats.org/drawingml/2006/main">
                  <a:graphicData uri="http://schemas.microsoft.com/office/word/2010/wordprocessingGroup">
                    <wpg:wgp>
                      <wpg:cNvGrpSpPr/>
                      <wpg:grpSpPr>
                        <a:xfrm>
                          <a:off x="0" y="0"/>
                          <a:ext cx="5793161" cy="562655"/>
                          <a:chOff x="0" y="341376"/>
                          <a:chExt cx="5793161" cy="562655"/>
                        </a:xfrm>
                      </wpg:grpSpPr>
                      <wps:wsp>
                        <wps:cNvPr id="6" name="Rectangle 6"/>
                        <wps:cNvSpPr/>
                        <wps:spPr>
                          <a:xfrm>
                            <a:off x="5751017" y="341376"/>
                            <a:ext cx="42144" cy="189937"/>
                          </a:xfrm>
                          <a:prstGeom prst="rect">
                            <a:avLst/>
                          </a:prstGeom>
                          <a:ln>
                            <a:noFill/>
                          </a:ln>
                        </wps:spPr>
                        <wps:txbx>
                          <w:txbxContent>
                            <w:p w14:paraId="182F8725" w14:textId="77777777" w:rsidR="00381213" w:rsidRDefault="003008E6">
                              <w:pPr>
                                <w:spacing w:after="160" w:line="259" w:lineRule="auto"/>
                                <w:ind w:left="0" w:right="0" w:firstLine="0"/>
                              </w:pPr>
                              <w:r>
                                <w:rPr>
                                  <w:rFonts w:ascii="Calibri" w:eastAsia="Calibri" w:hAnsi="Calibri" w:cs="Calibri"/>
                                  <w:color w:val="000000"/>
                                  <w:sz w:val="22"/>
                                </w:rPr>
                                <w:t xml:space="preserve"> </w:t>
                              </w:r>
                            </w:p>
                          </w:txbxContent>
                        </wps:txbx>
                        <wps:bodyPr horzOverflow="overflow" vert="horz" lIns="0" tIns="0" rIns="0" bIns="0" rtlCol="0">
                          <a:noAutofit/>
                        </wps:bodyPr>
                      </wps:wsp>
                      <wps:wsp>
                        <wps:cNvPr id="1639" name="Shape 1639"/>
                        <wps:cNvSpPr/>
                        <wps:spPr>
                          <a:xfrm>
                            <a:off x="0" y="464769"/>
                            <a:ext cx="5769229" cy="337109"/>
                          </a:xfrm>
                          <a:custGeom>
                            <a:avLst/>
                            <a:gdLst/>
                            <a:ahLst/>
                            <a:cxnLst/>
                            <a:rect l="0" t="0" r="0" b="0"/>
                            <a:pathLst>
                              <a:path w="5769229" h="337109">
                                <a:moveTo>
                                  <a:pt x="0" y="0"/>
                                </a:moveTo>
                                <a:lnTo>
                                  <a:pt x="5769229" y="0"/>
                                </a:lnTo>
                                <a:lnTo>
                                  <a:pt x="5769229" y="337109"/>
                                </a:lnTo>
                                <a:lnTo>
                                  <a:pt x="0" y="337109"/>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7" name="Rectangle 17"/>
                        <wps:cNvSpPr/>
                        <wps:spPr>
                          <a:xfrm>
                            <a:off x="7620" y="551384"/>
                            <a:ext cx="5761498" cy="329736"/>
                          </a:xfrm>
                          <a:prstGeom prst="rect">
                            <a:avLst/>
                          </a:prstGeom>
                          <a:ln>
                            <a:noFill/>
                          </a:ln>
                        </wps:spPr>
                        <wps:txbx>
                          <w:txbxContent>
                            <w:p w14:paraId="74A15B4A" w14:textId="77777777" w:rsidR="008918E8" w:rsidRDefault="008918E8" w:rsidP="00E329EC">
                              <w:pPr>
                                <w:spacing w:after="160" w:line="259" w:lineRule="auto"/>
                                <w:ind w:left="0" w:right="0" w:firstLine="0"/>
                                <w:jc w:val="center"/>
                              </w:pPr>
                              <w:r>
                                <w:rPr>
                                  <w:color w:val="000000"/>
                                  <w:sz w:val="32"/>
                                </w:rPr>
                                <w:t>DBS POLICY STATEMENT</w:t>
                              </w:r>
                            </w:p>
                            <w:p w14:paraId="6D380F9B" w14:textId="77777777" w:rsidR="00381213" w:rsidRDefault="00381213">
                              <w:pPr>
                                <w:spacing w:after="160" w:line="259" w:lineRule="auto"/>
                                <w:ind w:left="0" w:right="0" w:firstLine="0"/>
                              </w:pPr>
                            </w:p>
                          </w:txbxContent>
                        </wps:txbx>
                        <wps:bodyPr horzOverflow="overflow" vert="horz" lIns="0" tIns="0" rIns="0" bIns="0" rtlCol="0">
                          <a:noAutofit/>
                        </wps:bodyPr>
                      </wps:wsp>
                      <wps:wsp>
                        <wps:cNvPr id="18" name="Rectangle 18"/>
                        <wps:cNvSpPr/>
                        <wps:spPr>
                          <a:xfrm>
                            <a:off x="4081856" y="574295"/>
                            <a:ext cx="85187" cy="329736"/>
                          </a:xfrm>
                          <a:prstGeom prst="rect">
                            <a:avLst/>
                          </a:prstGeom>
                          <a:ln>
                            <a:noFill/>
                          </a:ln>
                        </wps:spPr>
                        <wps:txbx>
                          <w:txbxContent>
                            <w:p w14:paraId="28F17AE5" w14:textId="77777777" w:rsidR="00381213" w:rsidRDefault="003008E6">
                              <w:pPr>
                                <w:spacing w:after="160" w:line="259" w:lineRule="auto"/>
                                <w:ind w:left="0" w:right="0" w:firstLine="0"/>
                              </w:pPr>
                              <w:r>
                                <w:rPr>
                                  <w:color w:val="000000"/>
                                  <w:sz w:val="32"/>
                                </w:rPr>
                                <w:t xml:space="preserve"> </w:t>
                              </w:r>
                            </w:p>
                          </w:txbxContent>
                        </wps:txbx>
                        <wps:bodyPr horzOverflow="overflow" vert="horz" lIns="0" tIns="0" rIns="0" bIns="0" rtlCol="0">
                          <a:noAutofit/>
                        </wps:bodyPr>
                      </wps:wsp>
                    </wpg:wgp>
                  </a:graphicData>
                </a:graphic>
              </wp:inline>
            </w:drawing>
          </mc:Choice>
          <mc:Fallback>
            <w:pict>
              <v:group w14:anchorId="4C80C433" id="Group 1427" o:spid="_x0000_s1026" style="width:456.15pt;height:44.3pt;mso-position-horizontal-relative:char;mso-position-vertical-relative:line" coordorigin=",3413" coordsize="57931,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cVjgMAAKMLAAAOAAAAZHJzL2Uyb0RvYy54bWzkVltv2zYUfh+w/0DwfZGoqyXEKYZmDQYM&#10;a9F2P4CWKUsARQokEzv79Ts8FGUnGYqsG9qH2YBEkef6nRuv35wmSR6EsaNWW8quUkqE6vR+VIct&#10;/ePzu582lFjH1Z5LrcSWPgpL39z8+MP1cW5Fpgct98IQEKJse5y3dHBubpPEdoOYuL3Ss1Bw2Gsz&#10;cQef5pDsDT+C9EkmWZpWyVGb/Wx0J6yF3dtwSG9Qft+Lzr3veysckVsKtjl8Gnzu/DO5uebtwfB5&#10;GLvFDP4VVkx8VKB0FXXLHSf3Znwhaho7o63u3VWnp0T3/dgJ9AG8Yekzb+6Mvp/Rl0N7PMwrTADt&#10;M5y+Wmz3+8OdmT/NHwwgcZwPgAV+eV9OvZn8G6wkJ4TscYVMnBzpYLOsm5xVjJIOzsoqq8oyYNoN&#10;APyZLS9YXlfx6JcvcydRd/LEouMMOWLPMNh/B8Ongc8C0bUtwPDBkHG/pRUlik+QqR8hd7g6SEHQ&#10;bK8cqFakbGsBtL+BqaxLlrKaEgDk0uuIWJGxogh4sU3T5LUHZfWYt7Ox7k7oifjFlhowAzOLP/xm&#10;XSCNJF67VP6p9LtRynDqdwC4aKBfudPuhPG17U7vH8HVQZs/30Pd9lIft1QvK+pLGZT6U0rkrwog&#10;9lUTFyYudnFhnHyrsbaCGT/fO92PaKdXHLQt9kDsfI59gyCyKm9iHDHMBHcWCF4VRnAbAlhURV01&#10;IW1jAEvYyTKQ71M+z2uWIsFFCLv7EEIPSQwbtIZ9CCDsDXHVnVRc+kB/sUvN3Hk+L9QvCcRtNWVY&#10;LfHHE8Tzs0ZCdy5BbHZg5flUqkuqVRi4FWkjRXzPKO+S8gkAkSy+A3mA8tWET3WDwd5bLJEVAdi8&#10;xFgqDwao6TiMkF7yUDHT6GC2yHGCwZTVaXoW/KJArHuUwgMm1UfRQyPAfuc3rDns3kpDHrjPcvyF&#10;cpTzwJfdpYIXUjQV5Xj+HupyFcmQ9YnI28b/FwkLsecTOLxWzjRwdos1YYLBHACn4xwDUFYm1KyV&#10;W/kVTF9Ugo0heHsuUN84lsL8VhUKDfJ5n4Wm+U8qtK6ykFllyfJN4XkBgXWyVKxo4PKBRZo1dY5d&#10;HDCKUy020f+6z+IUYdGT/0e7BZxfBHMTIXhVuy3SDduUMHyh+ZR1kTXLNSLGc1OyDaTM94lmFl35&#10;3tHE+xDcBLHFLLdWf9W8/MZSPt+tb/4CAAD//wMAUEsDBBQABgAIAAAAIQD84CS03AAAAAQBAAAP&#10;AAAAZHJzL2Rvd25yZXYueG1sTI9Ba8JAEIXvhf6HZQq91U2USppmIyLakxSqQultzI5JMDsbsmsS&#10;/323vehl4PEe732TLUbTiJ46V1tWEE8iEMSF1TWXCg77zUsCwnlkjY1lUnAlB4v88SHDVNuBv6jf&#10;+VKEEnYpKqi8b1MpXVGRQTexLXHwTrYz6IPsSqk7HEK5aeQ0iubSYM1hocKWVhUV593FKPgYcFjO&#10;4nW/PZ9W15/96+f3Nialnp/G5TsIT6O/heEPP6BDHpiO9sLaiUZBeMT/3+C9xdMZiKOCJJmDzDN5&#10;D5//AgAA//8DAFBLAQItABQABgAIAAAAIQC2gziS/gAAAOEBAAATAAAAAAAAAAAAAAAAAAAAAABb&#10;Q29udGVudF9UeXBlc10ueG1sUEsBAi0AFAAGAAgAAAAhADj9If/WAAAAlAEAAAsAAAAAAAAAAAAA&#10;AAAALwEAAF9yZWxzLy5yZWxzUEsBAi0AFAAGAAgAAAAhAIS8lxWOAwAAowsAAA4AAAAAAAAAAAAA&#10;AAAALgIAAGRycy9lMm9Eb2MueG1sUEsBAi0AFAAGAAgAAAAhAPzgJLTcAAAABAEAAA8AAAAAAAAA&#10;AAAAAAAA6AUAAGRycy9kb3ducmV2LnhtbFBLBQYAAAAABAAEAPMAAADxBgAAAAA=&#10;">
                <v:rect id="Rectangle 6" o:spid="_x0000_s1027" style="position:absolute;left:57510;top:341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82F8725" w14:textId="77777777" w:rsidR="00381213" w:rsidRDefault="003008E6">
                        <w:pPr>
                          <w:spacing w:after="160" w:line="259" w:lineRule="auto"/>
                          <w:ind w:left="0" w:right="0" w:firstLine="0"/>
                        </w:pPr>
                        <w:r>
                          <w:rPr>
                            <w:rFonts w:ascii="Calibri" w:eastAsia="Calibri" w:hAnsi="Calibri" w:cs="Calibri"/>
                            <w:color w:val="000000"/>
                            <w:sz w:val="22"/>
                          </w:rPr>
                          <w:t xml:space="preserve"> </w:t>
                        </w:r>
                      </w:p>
                    </w:txbxContent>
                  </v:textbox>
                </v:rect>
                <v:shape id="Shape 1639" o:spid="_x0000_s1028" style="position:absolute;top:4647;width:57692;height:3371;visibility:visible;mso-wrap-style:square;v-text-anchor:top" coordsize="5769229,33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QdwwAAAN0AAAAPAAAAZHJzL2Rvd25yZXYueG1sRE87b8Iw&#10;EN6R+A/WIbGBA6gIAgYhBLRDFx4L2xEfSSA+J7GB9N/XlSqx3afvefNlYwrxpNrllhUM+hEI4sTq&#10;nFMFp+O2NwHhPLLGwjIp+CEHy0W7NcdY2xfv6XnwqQgh7GJUkHlfxlK6JCODrm9L4sBdbW3QB1in&#10;Utf4CuGmkMMoGkuDOYeGDEtaZ5TcDw+jAHe76uN2nlymJm0q+73B6vKJSnU7zWoGwlPj3+J/95cO&#10;88ejKfx9E06Qi18AAAD//wMAUEsBAi0AFAAGAAgAAAAhANvh9svuAAAAhQEAABMAAAAAAAAAAAAA&#10;AAAAAAAAAFtDb250ZW50X1R5cGVzXS54bWxQSwECLQAUAAYACAAAACEAWvQsW78AAAAVAQAACwAA&#10;AAAAAAAAAAAAAAAfAQAAX3JlbHMvLnJlbHNQSwECLQAUAAYACAAAACEAijHkHcMAAADdAAAADwAA&#10;AAAAAAAAAAAAAAAHAgAAZHJzL2Rvd25yZXYueG1sUEsFBgAAAAADAAMAtwAAAPcCAAAAAA==&#10;" path="m,l5769229,r,337109l,337109,,e" fillcolor="#d9d9d9" stroked="f" strokeweight="0">
                  <v:stroke miterlimit="83231f" joinstyle="miter"/>
                  <v:path arrowok="t" textboxrect="0,0,5769229,337109"/>
                </v:shape>
                <v:rect id="Rectangle 17" o:spid="_x0000_s1029" style="position:absolute;left:76;top:5513;width:57615;height:3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4A15B4A" w14:textId="77777777" w:rsidR="008918E8" w:rsidRDefault="008918E8" w:rsidP="00E329EC">
                        <w:pPr>
                          <w:spacing w:after="160" w:line="259" w:lineRule="auto"/>
                          <w:ind w:left="0" w:right="0" w:firstLine="0"/>
                          <w:jc w:val="center"/>
                        </w:pPr>
                        <w:r>
                          <w:rPr>
                            <w:color w:val="000000"/>
                            <w:sz w:val="32"/>
                          </w:rPr>
                          <w:t>DBS POLICY STATEMENT</w:t>
                        </w:r>
                      </w:p>
                      <w:p w14:paraId="6D380F9B" w14:textId="77777777" w:rsidR="00381213" w:rsidRDefault="00381213">
                        <w:pPr>
                          <w:spacing w:after="160" w:line="259" w:lineRule="auto"/>
                          <w:ind w:left="0" w:right="0" w:firstLine="0"/>
                        </w:pPr>
                      </w:p>
                    </w:txbxContent>
                  </v:textbox>
                </v:rect>
                <v:rect id="Rectangle 18" o:spid="_x0000_s1030" style="position:absolute;left:40818;top:5742;width:852;height:3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8F17AE5" w14:textId="77777777" w:rsidR="00381213" w:rsidRDefault="003008E6">
                        <w:pPr>
                          <w:spacing w:after="160" w:line="259" w:lineRule="auto"/>
                          <w:ind w:left="0" w:right="0" w:firstLine="0"/>
                        </w:pPr>
                        <w:r>
                          <w:rPr>
                            <w:color w:val="000000"/>
                            <w:sz w:val="32"/>
                          </w:rPr>
                          <w:t xml:space="preserve"> </w:t>
                        </w:r>
                      </w:p>
                    </w:txbxContent>
                  </v:textbox>
                </v:rect>
                <w10:anchorlock/>
              </v:group>
            </w:pict>
          </mc:Fallback>
        </mc:AlternateContent>
      </w:r>
    </w:p>
    <w:p w14:paraId="7E8F54C0" w14:textId="77777777" w:rsidR="00EC1CA9" w:rsidRDefault="00EC1CA9">
      <w:pPr>
        <w:spacing w:after="160" w:line="259" w:lineRule="auto"/>
        <w:ind w:left="0" w:right="0" w:firstLine="0"/>
      </w:pPr>
    </w:p>
    <w:p w14:paraId="5BB33D23" w14:textId="77777777" w:rsidR="00D25D20" w:rsidRPr="00FB167C" w:rsidRDefault="00D25D20" w:rsidP="00D25D20">
      <w:pPr>
        <w:spacing w:after="0" w:line="259" w:lineRule="auto"/>
        <w:ind w:left="0" w:right="13" w:firstLine="0"/>
        <w:jc w:val="center"/>
        <w:rPr>
          <w:b/>
        </w:rPr>
      </w:pPr>
      <w:r w:rsidRPr="00FB167C">
        <w:rPr>
          <w:b/>
        </w:rPr>
        <w:t>CONT</w:t>
      </w:r>
      <w:r>
        <w:rPr>
          <w:b/>
        </w:rPr>
        <w:t>ENTS</w:t>
      </w:r>
    </w:p>
    <w:p w14:paraId="063D5D6E" w14:textId="77777777" w:rsidR="00D25D20" w:rsidRDefault="00D25D20">
      <w:pPr>
        <w:spacing w:after="160" w:line="259" w:lineRule="auto"/>
        <w:ind w:left="0" w:right="0" w:firstLine="0"/>
      </w:pPr>
    </w:p>
    <w:sdt>
      <w:sdtPr>
        <w:rPr>
          <w:rFonts w:ascii="Lucida Sans Unicode" w:eastAsia="Lucida Sans Unicode" w:hAnsi="Lucida Sans Unicode" w:cs="Lucida Sans Unicode"/>
          <w:color w:val="0B0C0C"/>
          <w:sz w:val="24"/>
          <w:szCs w:val="22"/>
          <w:lang w:val="en-GB" w:eastAsia="en-GB"/>
        </w:rPr>
        <w:id w:val="915126603"/>
        <w:docPartObj>
          <w:docPartGallery w:val="Table of Contents"/>
          <w:docPartUnique/>
        </w:docPartObj>
      </w:sdtPr>
      <w:sdtEndPr>
        <w:rPr>
          <w:b/>
          <w:bCs/>
          <w:noProof/>
        </w:rPr>
      </w:sdtEndPr>
      <w:sdtContent>
        <w:p w14:paraId="7B360625" w14:textId="77777777" w:rsidR="00D25D20" w:rsidRPr="00D25D20" w:rsidRDefault="00D25D20">
          <w:pPr>
            <w:pStyle w:val="TOCHeading"/>
            <w:rPr>
              <w:rFonts w:ascii="Lucida Sans" w:hAnsi="Lucida Sans"/>
              <w:color w:val="auto"/>
              <w:sz w:val="24"/>
              <w:szCs w:val="24"/>
            </w:rPr>
          </w:pPr>
          <w:r>
            <w:tab/>
          </w:r>
          <w:r>
            <w:tab/>
          </w:r>
          <w:r>
            <w:tab/>
          </w:r>
          <w:r>
            <w:tab/>
          </w:r>
          <w:r>
            <w:tab/>
          </w:r>
          <w:r>
            <w:tab/>
          </w:r>
          <w:r>
            <w:tab/>
          </w:r>
          <w:r>
            <w:tab/>
          </w:r>
          <w:r>
            <w:tab/>
          </w:r>
          <w:r>
            <w:tab/>
          </w:r>
          <w:r>
            <w:tab/>
            <w:t xml:space="preserve">        </w:t>
          </w:r>
          <w:r w:rsidRPr="00D25D20">
            <w:rPr>
              <w:rFonts w:ascii="Lucida Sans" w:hAnsi="Lucida Sans"/>
              <w:color w:val="auto"/>
              <w:sz w:val="24"/>
              <w:szCs w:val="24"/>
            </w:rPr>
            <w:t>Page</w:t>
          </w:r>
        </w:p>
        <w:p w14:paraId="6296BAB1" w14:textId="77777777" w:rsidR="002365D6" w:rsidRDefault="00D25D20" w:rsidP="002365D6">
          <w:pPr>
            <w:pStyle w:val="TOC1"/>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55975578" w:history="1">
            <w:r w:rsidR="002365D6" w:rsidRPr="00F20FEC">
              <w:rPr>
                <w:rStyle w:val="Hyperlink"/>
                <w:noProof/>
              </w:rPr>
              <w:t>1.0</w:t>
            </w:r>
            <w:r w:rsidR="002365D6">
              <w:rPr>
                <w:rFonts w:asciiTheme="minorHAnsi" w:eastAsiaTheme="minorEastAsia" w:hAnsiTheme="minorHAnsi" w:cstheme="minorBidi"/>
                <w:noProof/>
                <w:color w:val="auto"/>
                <w:sz w:val="22"/>
              </w:rPr>
              <w:tab/>
            </w:r>
            <w:r w:rsidR="002365D6" w:rsidRPr="00F20FEC">
              <w:rPr>
                <w:rStyle w:val="Hyperlink"/>
                <w:noProof/>
              </w:rPr>
              <w:t>CP Commitment</w:t>
            </w:r>
            <w:r w:rsidR="002365D6">
              <w:rPr>
                <w:noProof/>
                <w:webHidden/>
              </w:rPr>
              <w:tab/>
            </w:r>
            <w:r w:rsidR="002365D6">
              <w:rPr>
                <w:noProof/>
                <w:webHidden/>
              </w:rPr>
              <w:fldChar w:fldCharType="begin"/>
            </w:r>
            <w:r w:rsidR="002365D6">
              <w:rPr>
                <w:noProof/>
                <w:webHidden/>
              </w:rPr>
              <w:instrText xml:space="preserve"> PAGEREF _Toc55975578 \h </w:instrText>
            </w:r>
            <w:r w:rsidR="002365D6">
              <w:rPr>
                <w:noProof/>
                <w:webHidden/>
              </w:rPr>
            </w:r>
            <w:r w:rsidR="002365D6">
              <w:rPr>
                <w:noProof/>
                <w:webHidden/>
              </w:rPr>
              <w:fldChar w:fldCharType="separate"/>
            </w:r>
            <w:r w:rsidR="002365D6">
              <w:rPr>
                <w:noProof/>
                <w:webHidden/>
              </w:rPr>
              <w:t>3</w:t>
            </w:r>
            <w:r w:rsidR="002365D6">
              <w:rPr>
                <w:noProof/>
                <w:webHidden/>
              </w:rPr>
              <w:fldChar w:fldCharType="end"/>
            </w:r>
          </w:hyperlink>
        </w:p>
        <w:p w14:paraId="4B84FEE1" w14:textId="77777777" w:rsidR="002365D6" w:rsidRDefault="002365D6" w:rsidP="002365D6">
          <w:pPr>
            <w:pStyle w:val="TOC1"/>
            <w:rPr>
              <w:rFonts w:asciiTheme="minorHAnsi" w:eastAsiaTheme="minorEastAsia" w:hAnsiTheme="minorHAnsi" w:cstheme="minorBidi"/>
              <w:noProof/>
              <w:color w:val="auto"/>
              <w:sz w:val="22"/>
            </w:rPr>
          </w:pPr>
          <w:hyperlink w:anchor="_Toc55975579" w:history="1">
            <w:r w:rsidRPr="00F20FEC">
              <w:rPr>
                <w:rStyle w:val="Hyperlink"/>
                <w:noProof/>
              </w:rPr>
              <w:t>2.0</w:t>
            </w:r>
            <w:r>
              <w:rPr>
                <w:rFonts w:asciiTheme="minorHAnsi" w:eastAsiaTheme="minorEastAsia" w:hAnsiTheme="minorHAnsi" w:cstheme="minorBidi"/>
                <w:noProof/>
                <w:color w:val="auto"/>
                <w:sz w:val="22"/>
              </w:rPr>
              <w:tab/>
            </w:r>
            <w:r w:rsidRPr="00F20FEC">
              <w:rPr>
                <w:rStyle w:val="Hyperlink"/>
                <w:noProof/>
              </w:rPr>
              <w:t>Convictions and Cautions</w:t>
            </w:r>
            <w:r>
              <w:rPr>
                <w:noProof/>
                <w:webHidden/>
              </w:rPr>
              <w:tab/>
            </w:r>
            <w:r>
              <w:rPr>
                <w:noProof/>
                <w:webHidden/>
              </w:rPr>
              <w:fldChar w:fldCharType="begin"/>
            </w:r>
            <w:r>
              <w:rPr>
                <w:noProof/>
                <w:webHidden/>
              </w:rPr>
              <w:instrText xml:space="preserve"> PAGEREF _Toc55975579 \h </w:instrText>
            </w:r>
            <w:r>
              <w:rPr>
                <w:noProof/>
                <w:webHidden/>
              </w:rPr>
            </w:r>
            <w:r>
              <w:rPr>
                <w:noProof/>
                <w:webHidden/>
              </w:rPr>
              <w:fldChar w:fldCharType="separate"/>
            </w:r>
            <w:r>
              <w:rPr>
                <w:noProof/>
                <w:webHidden/>
              </w:rPr>
              <w:t>3</w:t>
            </w:r>
            <w:r>
              <w:rPr>
                <w:noProof/>
                <w:webHidden/>
              </w:rPr>
              <w:fldChar w:fldCharType="end"/>
            </w:r>
          </w:hyperlink>
        </w:p>
        <w:p w14:paraId="4832CAC4" w14:textId="77777777" w:rsidR="002365D6" w:rsidRDefault="002365D6" w:rsidP="002365D6">
          <w:pPr>
            <w:pStyle w:val="TOC1"/>
            <w:rPr>
              <w:rFonts w:asciiTheme="minorHAnsi" w:eastAsiaTheme="minorEastAsia" w:hAnsiTheme="minorHAnsi" w:cstheme="minorBidi"/>
              <w:noProof/>
              <w:color w:val="auto"/>
              <w:sz w:val="22"/>
            </w:rPr>
          </w:pPr>
          <w:hyperlink w:anchor="_Toc55975580" w:history="1">
            <w:r w:rsidRPr="00F20FEC">
              <w:rPr>
                <w:rStyle w:val="Hyperlink"/>
                <w:noProof/>
              </w:rPr>
              <w:t>3.0</w:t>
            </w:r>
            <w:r>
              <w:rPr>
                <w:rFonts w:asciiTheme="minorHAnsi" w:eastAsiaTheme="minorEastAsia" w:hAnsiTheme="minorHAnsi" w:cstheme="minorBidi"/>
                <w:noProof/>
                <w:color w:val="auto"/>
                <w:sz w:val="22"/>
              </w:rPr>
              <w:tab/>
            </w:r>
            <w:r w:rsidRPr="00F20FEC">
              <w:rPr>
                <w:rStyle w:val="Hyperlink"/>
                <w:noProof/>
              </w:rPr>
              <w:t>Recruitment Process</w:t>
            </w:r>
            <w:r>
              <w:rPr>
                <w:noProof/>
                <w:webHidden/>
              </w:rPr>
              <w:tab/>
            </w:r>
            <w:r>
              <w:rPr>
                <w:noProof/>
                <w:webHidden/>
              </w:rPr>
              <w:fldChar w:fldCharType="begin"/>
            </w:r>
            <w:r>
              <w:rPr>
                <w:noProof/>
                <w:webHidden/>
              </w:rPr>
              <w:instrText xml:space="preserve"> PAGEREF _Toc55975580 \h </w:instrText>
            </w:r>
            <w:r>
              <w:rPr>
                <w:noProof/>
                <w:webHidden/>
              </w:rPr>
            </w:r>
            <w:r>
              <w:rPr>
                <w:noProof/>
                <w:webHidden/>
              </w:rPr>
              <w:fldChar w:fldCharType="separate"/>
            </w:r>
            <w:r>
              <w:rPr>
                <w:noProof/>
                <w:webHidden/>
              </w:rPr>
              <w:t>4</w:t>
            </w:r>
            <w:r>
              <w:rPr>
                <w:noProof/>
                <w:webHidden/>
              </w:rPr>
              <w:fldChar w:fldCharType="end"/>
            </w:r>
          </w:hyperlink>
        </w:p>
        <w:p w14:paraId="5F99908D" w14:textId="77777777" w:rsidR="002365D6" w:rsidRDefault="002365D6" w:rsidP="002365D6">
          <w:pPr>
            <w:pStyle w:val="TOC1"/>
            <w:rPr>
              <w:rFonts w:asciiTheme="minorHAnsi" w:eastAsiaTheme="minorEastAsia" w:hAnsiTheme="minorHAnsi" w:cstheme="minorBidi"/>
              <w:noProof/>
              <w:color w:val="auto"/>
              <w:sz w:val="22"/>
            </w:rPr>
          </w:pPr>
          <w:hyperlink w:anchor="_Toc55975581" w:history="1">
            <w:r w:rsidRPr="00F20FEC">
              <w:rPr>
                <w:rStyle w:val="Hyperlink"/>
                <w:noProof/>
              </w:rPr>
              <w:t>4.0</w:t>
            </w:r>
            <w:r>
              <w:rPr>
                <w:rFonts w:asciiTheme="minorHAnsi" w:eastAsiaTheme="minorEastAsia" w:hAnsiTheme="minorHAnsi" w:cstheme="minorBidi"/>
                <w:noProof/>
                <w:color w:val="auto"/>
                <w:sz w:val="22"/>
              </w:rPr>
              <w:tab/>
            </w:r>
            <w:r w:rsidRPr="00F20FEC">
              <w:rPr>
                <w:rStyle w:val="Hyperlink"/>
                <w:noProof/>
              </w:rPr>
              <w:t>GDPR Implications</w:t>
            </w:r>
            <w:r>
              <w:rPr>
                <w:noProof/>
                <w:webHidden/>
              </w:rPr>
              <w:tab/>
            </w:r>
            <w:r>
              <w:rPr>
                <w:noProof/>
                <w:webHidden/>
              </w:rPr>
              <w:fldChar w:fldCharType="begin"/>
            </w:r>
            <w:r>
              <w:rPr>
                <w:noProof/>
                <w:webHidden/>
              </w:rPr>
              <w:instrText xml:space="preserve"> PAGEREF _Toc55975581 \h </w:instrText>
            </w:r>
            <w:r>
              <w:rPr>
                <w:noProof/>
                <w:webHidden/>
              </w:rPr>
            </w:r>
            <w:r>
              <w:rPr>
                <w:noProof/>
                <w:webHidden/>
              </w:rPr>
              <w:fldChar w:fldCharType="separate"/>
            </w:r>
            <w:r>
              <w:rPr>
                <w:noProof/>
                <w:webHidden/>
              </w:rPr>
              <w:t>4</w:t>
            </w:r>
            <w:r>
              <w:rPr>
                <w:noProof/>
                <w:webHidden/>
              </w:rPr>
              <w:fldChar w:fldCharType="end"/>
            </w:r>
          </w:hyperlink>
        </w:p>
        <w:p w14:paraId="214B58C7" w14:textId="77777777" w:rsidR="002365D6" w:rsidRDefault="002365D6" w:rsidP="002365D6">
          <w:pPr>
            <w:pStyle w:val="TOC1"/>
            <w:rPr>
              <w:rFonts w:asciiTheme="minorHAnsi" w:eastAsiaTheme="minorEastAsia" w:hAnsiTheme="minorHAnsi" w:cstheme="minorBidi"/>
              <w:noProof/>
              <w:color w:val="auto"/>
              <w:sz w:val="22"/>
            </w:rPr>
          </w:pPr>
          <w:hyperlink w:anchor="_Toc55975582" w:history="1">
            <w:r w:rsidRPr="00F20FEC">
              <w:rPr>
                <w:rStyle w:val="Hyperlink"/>
                <w:noProof/>
              </w:rPr>
              <w:t>5.0</w:t>
            </w:r>
            <w:r>
              <w:rPr>
                <w:rFonts w:asciiTheme="minorHAnsi" w:eastAsiaTheme="minorEastAsia" w:hAnsiTheme="minorHAnsi" w:cstheme="minorBidi"/>
                <w:noProof/>
                <w:color w:val="auto"/>
                <w:sz w:val="22"/>
              </w:rPr>
              <w:tab/>
            </w:r>
            <w:r w:rsidRPr="00F20FEC">
              <w:rPr>
                <w:rStyle w:val="Hyperlink"/>
                <w:noProof/>
              </w:rPr>
              <w:t>Consent</w:t>
            </w:r>
            <w:r>
              <w:rPr>
                <w:noProof/>
                <w:webHidden/>
              </w:rPr>
              <w:tab/>
            </w:r>
            <w:r>
              <w:rPr>
                <w:noProof/>
                <w:webHidden/>
              </w:rPr>
              <w:fldChar w:fldCharType="begin"/>
            </w:r>
            <w:r>
              <w:rPr>
                <w:noProof/>
                <w:webHidden/>
              </w:rPr>
              <w:instrText xml:space="preserve"> PAGEREF _Toc55975582 \h </w:instrText>
            </w:r>
            <w:r>
              <w:rPr>
                <w:noProof/>
                <w:webHidden/>
              </w:rPr>
            </w:r>
            <w:r>
              <w:rPr>
                <w:noProof/>
                <w:webHidden/>
              </w:rPr>
              <w:fldChar w:fldCharType="separate"/>
            </w:r>
            <w:r>
              <w:rPr>
                <w:noProof/>
                <w:webHidden/>
              </w:rPr>
              <w:t>5</w:t>
            </w:r>
            <w:r>
              <w:rPr>
                <w:noProof/>
                <w:webHidden/>
              </w:rPr>
              <w:fldChar w:fldCharType="end"/>
            </w:r>
          </w:hyperlink>
        </w:p>
        <w:p w14:paraId="62997ED1" w14:textId="77777777" w:rsidR="00D25D20" w:rsidRDefault="00D25D20">
          <w:r>
            <w:rPr>
              <w:b/>
              <w:bCs/>
              <w:noProof/>
            </w:rPr>
            <w:fldChar w:fldCharType="end"/>
          </w:r>
        </w:p>
      </w:sdtContent>
    </w:sdt>
    <w:p w14:paraId="35A2FE6E" w14:textId="77777777" w:rsidR="001E0A5A" w:rsidRDefault="001E0A5A">
      <w:pPr>
        <w:spacing w:after="160" w:line="259" w:lineRule="auto"/>
        <w:ind w:left="0" w:right="0" w:firstLine="0"/>
      </w:pPr>
      <w:r>
        <w:br w:type="page"/>
      </w:r>
    </w:p>
    <w:p w14:paraId="49078805" w14:textId="77777777" w:rsidR="002716CD" w:rsidRDefault="002716CD" w:rsidP="002716CD">
      <w:pPr>
        <w:ind w:right="32"/>
        <w:jc w:val="both"/>
      </w:pPr>
    </w:p>
    <w:p w14:paraId="40F9FB49" w14:textId="77777777" w:rsidR="002C1E5B" w:rsidRPr="002C1E5B" w:rsidRDefault="002C1E5B" w:rsidP="002C1E5B">
      <w:pPr>
        <w:pStyle w:val="Heading1"/>
      </w:pPr>
      <w:bookmarkStart w:id="0" w:name="_Toc55975578"/>
      <w:r>
        <w:t>1.0</w:t>
      </w:r>
      <w:r>
        <w:tab/>
      </w:r>
      <w:r w:rsidRPr="002C1E5B">
        <w:t>CP Commitment</w:t>
      </w:r>
      <w:bookmarkEnd w:id="0"/>
    </w:p>
    <w:p w14:paraId="512A06B2" w14:textId="77777777" w:rsidR="002C1E5B" w:rsidRDefault="002C1E5B" w:rsidP="002C1E5B">
      <w:pPr>
        <w:spacing w:after="0"/>
        <w:ind w:left="0" w:right="32" w:firstLine="0"/>
        <w:jc w:val="both"/>
      </w:pPr>
    </w:p>
    <w:p w14:paraId="544FB913" w14:textId="77777777" w:rsidR="008918E8" w:rsidRDefault="00366973" w:rsidP="002C1E5B">
      <w:pPr>
        <w:spacing w:after="0"/>
        <w:ind w:left="0" w:right="32" w:firstLine="0"/>
        <w:jc w:val="both"/>
      </w:pPr>
      <w:r>
        <w:t>1.1</w:t>
      </w:r>
      <w:r>
        <w:tab/>
      </w:r>
      <w:r w:rsidR="008918E8">
        <w:t>Changing Pathways undertakes not to discriminate unfairly against any subject of a criminal record check on the basis of a conviction or other information revealed.</w:t>
      </w:r>
    </w:p>
    <w:p w14:paraId="117BE2A6" w14:textId="77777777" w:rsidR="008918E8" w:rsidRDefault="008918E8" w:rsidP="008918E8">
      <w:pPr>
        <w:spacing w:after="0"/>
        <w:ind w:left="-360" w:right="32" w:firstLine="72"/>
        <w:jc w:val="both"/>
      </w:pPr>
    </w:p>
    <w:p w14:paraId="58B2BE7D" w14:textId="77777777" w:rsidR="00F22F76" w:rsidRPr="007D2216" w:rsidRDefault="00F22F76" w:rsidP="002365D6">
      <w:pPr>
        <w:pStyle w:val="Heading1"/>
        <w:numPr>
          <w:ilvl w:val="0"/>
          <w:numId w:val="26"/>
        </w:numPr>
        <w:ind w:left="709" w:hanging="721"/>
      </w:pPr>
      <w:bookmarkStart w:id="1" w:name="_Toc55975579"/>
      <w:r w:rsidRPr="007D2216">
        <w:t>Convictions and Cautions</w:t>
      </w:r>
      <w:bookmarkEnd w:id="1"/>
    </w:p>
    <w:p w14:paraId="5C42A67D" w14:textId="77777777" w:rsidR="00F22F76" w:rsidRDefault="00F22F76" w:rsidP="00F22F76">
      <w:pPr>
        <w:spacing w:after="0"/>
        <w:ind w:right="32"/>
        <w:jc w:val="both"/>
      </w:pPr>
    </w:p>
    <w:p w14:paraId="03F9E487" w14:textId="77777777" w:rsidR="008918E8" w:rsidRDefault="00366973" w:rsidP="00366973">
      <w:pPr>
        <w:spacing w:after="0"/>
        <w:ind w:left="0" w:right="32" w:firstLine="0"/>
        <w:jc w:val="both"/>
      </w:pPr>
      <w:r>
        <w:t>2.1</w:t>
      </w:r>
      <w:r>
        <w:tab/>
      </w:r>
      <w:r w:rsidR="008918E8">
        <w:t xml:space="preserve">Changing Pathways can only ask an individual to provide details of convictions and cautions that Changing Pathways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t>
      </w:r>
    </w:p>
    <w:p w14:paraId="24C0BDBA" w14:textId="77777777" w:rsidR="008918E8" w:rsidRDefault="008918E8" w:rsidP="00366973">
      <w:pPr>
        <w:spacing w:after="0"/>
        <w:ind w:left="0" w:right="32" w:firstLine="0"/>
        <w:jc w:val="both"/>
      </w:pPr>
    </w:p>
    <w:p w14:paraId="113B4245" w14:textId="77777777" w:rsidR="008918E8" w:rsidRDefault="008918E8" w:rsidP="00366973">
      <w:pPr>
        <w:pStyle w:val="ListParagraph"/>
        <w:numPr>
          <w:ilvl w:val="1"/>
          <w:numId w:val="27"/>
        </w:numPr>
        <w:spacing w:after="0"/>
        <w:ind w:left="0" w:right="32" w:firstLine="0"/>
        <w:jc w:val="both"/>
      </w:pPr>
      <w:r>
        <w:t xml:space="preserve">Changing Pathways can only ask an individual about convictions and cautions that are not protected. </w:t>
      </w:r>
    </w:p>
    <w:p w14:paraId="2969FF4D" w14:textId="77777777" w:rsidR="008918E8" w:rsidRDefault="008918E8" w:rsidP="00366973">
      <w:pPr>
        <w:spacing w:after="0"/>
        <w:ind w:left="0" w:right="32" w:firstLine="0"/>
        <w:jc w:val="both"/>
      </w:pPr>
    </w:p>
    <w:p w14:paraId="6273E338" w14:textId="77777777" w:rsidR="008918E8" w:rsidRDefault="008918E8" w:rsidP="00366973">
      <w:pPr>
        <w:pStyle w:val="ListParagraph"/>
        <w:numPr>
          <w:ilvl w:val="1"/>
          <w:numId w:val="27"/>
        </w:numPr>
        <w:spacing w:after="0"/>
        <w:ind w:left="0" w:right="32" w:firstLine="0"/>
        <w:jc w:val="both"/>
      </w:pPr>
      <w:r>
        <w:t xml:space="preserve">Changing Pathways is committed to the fair treatment of its staff, potential staff or users of its services, regardless of race, gender, religion, sexual orientation, responsibilities for dependants, age, physical/mental disability or offending background. </w:t>
      </w:r>
    </w:p>
    <w:p w14:paraId="12E0C8AB" w14:textId="77777777" w:rsidR="008918E8" w:rsidRDefault="008918E8" w:rsidP="008918E8">
      <w:pPr>
        <w:spacing w:after="0"/>
        <w:ind w:left="0" w:right="32" w:firstLine="0"/>
        <w:jc w:val="both"/>
      </w:pPr>
    </w:p>
    <w:p w14:paraId="547EFC1F" w14:textId="77777777" w:rsidR="008918E8" w:rsidRDefault="008918E8" w:rsidP="00366973">
      <w:pPr>
        <w:pStyle w:val="ListParagraph"/>
        <w:numPr>
          <w:ilvl w:val="1"/>
          <w:numId w:val="27"/>
        </w:numPr>
        <w:spacing w:after="0"/>
        <w:ind w:left="0" w:right="32" w:firstLine="0"/>
        <w:jc w:val="both"/>
      </w:pPr>
      <w:r>
        <w:t xml:space="preserve">Changing Pathways has a written policy on the recruitment of ex-offenders, which is made available to all DBS applicants at the start of the recruitment process. </w:t>
      </w:r>
    </w:p>
    <w:p w14:paraId="269B0D5A" w14:textId="77777777" w:rsidR="008918E8" w:rsidRDefault="008918E8" w:rsidP="00366973">
      <w:pPr>
        <w:spacing w:after="0"/>
        <w:ind w:left="0" w:right="32" w:firstLine="0"/>
        <w:jc w:val="both"/>
      </w:pPr>
    </w:p>
    <w:p w14:paraId="255BF23D" w14:textId="77777777" w:rsidR="008918E8" w:rsidRDefault="008918E8" w:rsidP="00366973">
      <w:pPr>
        <w:pStyle w:val="ListParagraph"/>
        <w:numPr>
          <w:ilvl w:val="1"/>
          <w:numId w:val="27"/>
        </w:numPr>
        <w:spacing w:after="0"/>
        <w:ind w:left="0" w:right="32" w:firstLine="0"/>
        <w:jc w:val="both"/>
      </w:pPr>
      <w:r>
        <w:t xml:space="preserve">Changing Pathways actively promotes equality of opportunity for all with the right mix of talent, skills and potential and welcome applications from a wide range of candidates, including those with criminal records. </w:t>
      </w:r>
    </w:p>
    <w:p w14:paraId="5368DF02" w14:textId="77777777" w:rsidR="008918E8" w:rsidRDefault="008918E8" w:rsidP="00366973">
      <w:pPr>
        <w:spacing w:after="0"/>
        <w:ind w:left="0" w:right="32" w:firstLine="0"/>
        <w:jc w:val="both"/>
      </w:pPr>
    </w:p>
    <w:p w14:paraId="79402930" w14:textId="77777777" w:rsidR="008918E8" w:rsidRDefault="008918E8" w:rsidP="00366973">
      <w:pPr>
        <w:pStyle w:val="ListParagraph"/>
        <w:numPr>
          <w:ilvl w:val="1"/>
          <w:numId w:val="27"/>
        </w:numPr>
        <w:spacing w:after="0"/>
        <w:ind w:left="0" w:right="32" w:firstLine="0"/>
        <w:jc w:val="both"/>
      </w:pPr>
      <w:r>
        <w:t xml:space="preserve">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w:t>
      </w:r>
      <w:r>
        <w:lastRenderedPageBreak/>
        <w:t xml:space="preserve">recruitment briefs will contain a statement that an application for a DBS certificate will be submitted in the event of the individual being offered the position. </w:t>
      </w:r>
    </w:p>
    <w:p w14:paraId="2D7911FF" w14:textId="77777777" w:rsidR="00D118F6" w:rsidRDefault="00D118F6" w:rsidP="00D118F6">
      <w:pPr>
        <w:spacing w:after="0"/>
        <w:ind w:left="0" w:right="32" w:firstLine="0"/>
        <w:jc w:val="both"/>
      </w:pPr>
    </w:p>
    <w:p w14:paraId="18B42B59" w14:textId="77777777" w:rsidR="00D118F6" w:rsidRPr="007D2216" w:rsidRDefault="002C1E5B" w:rsidP="002365D6">
      <w:pPr>
        <w:pStyle w:val="Heading1"/>
        <w:numPr>
          <w:ilvl w:val="0"/>
          <w:numId w:val="26"/>
        </w:numPr>
        <w:ind w:left="709"/>
      </w:pPr>
      <w:bookmarkStart w:id="2" w:name="_Toc55975580"/>
      <w:r>
        <w:t>Recruitment Process</w:t>
      </w:r>
      <w:bookmarkEnd w:id="2"/>
    </w:p>
    <w:p w14:paraId="52EFA24A" w14:textId="77777777" w:rsidR="00D118F6" w:rsidRDefault="00D118F6" w:rsidP="00D118F6">
      <w:pPr>
        <w:spacing w:after="0"/>
        <w:ind w:left="0" w:right="32" w:firstLine="0"/>
        <w:jc w:val="both"/>
      </w:pPr>
    </w:p>
    <w:p w14:paraId="4E31CA1F" w14:textId="77777777" w:rsidR="00D118F6" w:rsidRPr="006A2477" w:rsidRDefault="00366973" w:rsidP="00366973">
      <w:pPr>
        <w:spacing w:after="0"/>
        <w:ind w:left="0" w:right="32" w:firstLine="0"/>
        <w:jc w:val="both"/>
      </w:pPr>
      <w:r>
        <w:t>3.1</w:t>
      </w:r>
      <w:r>
        <w:tab/>
      </w:r>
      <w:r w:rsidR="00D118F6" w:rsidRPr="006A2477">
        <w:t xml:space="preserve">Changing Pathways select all candidates for interview based on their skills, qualifications and experience. </w:t>
      </w:r>
    </w:p>
    <w:p w14:paraId="6723EDE9" w14:textId="77777777" w:rsidR="008918E8" w:rsidRPr="006A2477" w:rsidRDefault="008918E8" w:rsidP="00366973">
      <w:pPr>
        <w:spacing w:after="0" w:line="259" w:lineRule="auto"/>
        <w:ind w:left="0" w:right="0" w:firstLine="0"/>
        <w:jc w:val="both"/>
      </w:pPr>
    </w:p>
    <w:p w14:paraId="686AFE00" w14:textId="77777777" w:rsidR="008918E8" w:rsidRPr="006A2477" w:rsidRDefault="008918E8" w:rsidP="00366973">
      <w:pPr>
        <w:pStyle w:val="ListParagraph"/>
        <w:numPr>
          <w:ilvl w:val="1"/>
          <w:numId w:val="28"/>
        </w:numPr>
        <w:spacing w:after="0"/>
        <w:ind w:left="0" w:right="32" w:firstLine="0"/>
        <w:jc w:val="both"/>
      </w:pPr>
      <w:r w:rsidRPr="006A2477">
        <w:t>Changing Pathways ensures that all those in Changing Pathways who are involved in the recruitment process have been suitably trained to identify and assess the relevance and circumstances of offences.</w:t>
      </w:r>
    </w:p>
    <w:p w14:paraId="6B9F3797" w14:textId="77777777" w:rsidR="008918E8" w:rsidRPr="006A2477" w:rsidRDefault="008918E8" w:rsidP="00366973">
      <w:pPr>
        <w:spacing w:after="0"/>
        <w:ind w:left="0" w:right="32" w:firstLine="0"/>
        <w:jc w:val="both"/>
      </w:pPr>
    </w:p>
    <w:p w14:paraId="562483C8" w14:textId="77777777" w:rsidR="008918E8" w:rsidRPr="006A2477" w:rsidRDefault="008918E8" w:rsidP="00366973">
      <w:pPr>
        <w:pStyle w:val="ListParagraph"/>
        <w:numPr>
          <w:ilvl w:val="1"/>
          <w:numId w:val="28"/>
        </w:numPr>
        <w:spacing w:after="0"/>
        <w:ind w:left="0" w:right="32" w:firstLine="0"/>
        <w:jc w:val="both"/>
      </w:pPr>
      <w:r w:rsidRPr="006A2477">
        <w:t>Changing Pathways also ensures that they have received appropriate guidance and training in the relevant legislation relating to the employment of ex-offenders, e.g. the Rehabilitation of Offenders Act 1974.</w:t>
      </w:r>
    </w:p>
    <w:p w14:paraId="51E06719" w14:textId="77777777" w:rsidR="008918E8" w:rsidRPr="006A2477" w:rsidRDefault="008918E8" w:rsidP="00366973">
      <w:pPr>
        <w:spacing w:after="0"/>
        <w:ind w:left="0" w:right="32" w:firstLine="0"/>
        <w:jc w:val="both"/>
      </w:pPr>
    </w:p>
    <w:p w14:paraId="28E002F3" w14:textId="77777777" w:rsidR="008918E8" w:rsidRPr="006A2477" w:rsidRDefault="008918E8" w:rsidP="00366973">
      <w:pPr>
        <w:pStyle w:val="ListParagraph"/>
        <w:numPr>
          <w:ilvl w:val="1"/>
          <w:numId w:val="28"/>
        </w:numPr>
        <w:spacing w:after="0"/>
        <w:ind w:left="0" w:right="32" w:firstLine="0"/>
        <w:jc w:val="both"/>
      </w:pPr>
      <w:r w:rsidRPr="006A2477">
        <w:t>At interview, or in a separate discussion, Changing Pathways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4DDE817" w14:textId="77777777" w:rsidR="008918E8" w:rsidRDefault="008918E8" w:rsidP="008918E8">
      <w:pPr>
        <w:spacing w:after="0"/>
        <w:ind w:left="0" w:right="32" w:firstLine="0"/>
        <w:jc w:val="both"/>
      </w:pPr>
    </w:p>
    <w:p w14:paraId="401D7C98" w14:textId="77777777" w:rsidR="00D118F6" w:rsidRDefault="00D118F6" w:rsidP="002365D6">
      <w:pPr>
        <w:pStyle w:val="Heading1"/>
        <w:numPr>
          <w:ilvl w:val="0"/>
          <w:numId w:val="26"/>
        </w:numPr>
        <w:ind w:left="709"/>
      </w:pPr>
      <w:bookmarkStart w:id="3" w:name="_Toc55975581"/>
      <w:r w:rsidRPr="00D118F6">
        <w:t>GDPR</w:t>
      </w:r>
      <w:r>
        <w:t xml:space="preserve"> Implications</w:t>
      </w:r>
      <w:bookmarkEnd w:id="3"/>
    </w:p>
    <w:p w14:paraId="46419C93" w14:textId="77777777" w:rsidR="006A2477" w:rsidRPr="006A2477" w:rsidRDefault="006A2477" w:rsidP="006A2477"/>
    <w:p w14:paraId="5E208692" w14:textId="77777777" w:rsidR="006A2477" w:rsidRDefault="00366973" w:rsidP="00366973">
      <w:pPr>
        <w:spacing w:after="0"/>
        <w:ind w:left="0" w:right="32" w:firstLine="0"/>
        <w:jc w:val="both"/>
      </w:pPr>
      <w:r>
        <w:t>4.1</w:t>
      </w:r>
      <w:r>
        <w:tab/>
      </w:r>
      <w:r w:rsidR="006A2477">
        <w:t xml:space="preserve">Changing Pathways undertakes to discuss any matter revealed on a DBS certificate with the individual seeking the position before withdrawing a conditional offer of employment. </w:t>
      </w:r>
    </w:p>
    <w:p w14:paraId="20D780B5" w14:textId="77777777" w:rsidR="00D118F6" w:rsidRPr="00D118F6" w:rsidRDefault="00D118F6" w:rsidP="00D118F6">
      <w:pPr>
        <w:spacing w:after="0"/>
        <w:ind w:right="32"/>
        <w:jc w:val="both"/>
        <w:rPr>
          <w:u w:val="single"/>
        </w:rPr>
      </w:pPr>
    </w:p>
    <w:p w14:paraId="0671684A" w14:textId="77777777" w:rsidR="008918E8" w:rsidRDefault="008918E8" w:rsidP="00366973">
      <w:pPr>
        <w:pStyle w:val="ListParagraph"/>
        <w:numPr>
          <w:ilvl w:val="1"/>
          <w:numId w:val="29"/>
        </w:numPr>
        <w:spacing w:after="0"/>
        <w:ind w:left="0" w:right="32" w:firstLine="0"/>
        <w:jc w:val="both"/>
      </w:pPr>
      <w:r>
        <w:t>Changing Pathways makes every subject of a criminal record check submitted to DBS aware of the existence of the</w:t>
      </w:r>
      <w:hyperlink r:id="rId11">
        <w:r>
          <w:t xml:space="preserve"> </w:t>
        </w:r>
      </w:hyperlink>
      <w:hyperlink r:id="rId12">
        <w:r w:rsidRPr="00366973">
          <w:rPr>
            <w:color w:val="4C2C92"/>
            <w:u w:val="single" w:color="4C2C92"/>
          </w:rPr>
          <w:t>code</w:t>
        </w:r>
      </w:hyperlink>
      <w:hyperlink r:id="rId13">
        <w:r w:rsidRPr="00366973">
          <w:rPr>
            <w:color w:val="4C2C92"/>
            <w:u w:val="single" w:color="4C2C92"/>
          </w:rPr>
          <w:t xml:space="preserve"> </w:t>
        </w:r>
      </w:hyperlink>
      <w:hyperlink r:id="rId14">
        <w:r w:rsidRPr="00366973">
          <w:rPr>
            <w:color w:val="4C2C92"/>
            <w:u w:val="single" w:color="4C2C92"/>
          </w:rPr>
          <w:t>of</w:t>
        </w:r>
      </w:hyperlink>
      <w:hyperlink r:id="rId15">
        <w:r w:rsidRPr="00366973">
          <w:rPr>
            <w:color w:val="4C2C92"/>
            <w:u w:val="single" w:color="4C2C92"/>
          </w:rPr>
          <w:t xml:space="preserve"> </w:t>
        </w:r>
      </w:hyperlink>
      <w:hyperlink r:id="rId16">
        <w:r w:rsidRPr="00366973">
          <w:rPr>
            <w:color w:val="4C2C92"/>
            <w:u w:val="single" w:color="4C2C92"/>
          </w:rPr>
          <w:t>practice</w:t>
        </w:r>
      </w:hyperlink>
      <w:hyperlink r:id="rId17">
        <w:r>
          <w:t xml:space="preserve"> </w:t>
        </w:r>
      </w:hyperlink>
      <w:r w:rsidR="00D118F6">
        <w:t xml:space="preserve">and makes </w:t>
      </w:r>
      <w:r>
        <w:t>a copy available on request.</w:t>
      </w:r>
    </w:p>
    <w:p w14:paraId="47BA8BC4" w14:textId="77777777" w:rsidR="00D118F6" w:rsidRDefault="00D118F6" w:rsidP="00366973">
      <w:pPr>
        <w:spacing w:after="0"/>
        <w:ind w:left="0" w:right="32" w:firstLine="0"/>
        <w:jc w:val="both"/>
      </w:pPr>
    </w:p>
    <w:p w14:paraId="5A90B079" w14:textId="77777777" w:rsidR="00D118F6" w:rsidRDefault="00D118F6" w:rsidP="00366973">
      <w:pPr>
        <w:pStyle w:val="ListParagraph"/>
        <w:numPr>
          <w:ilvl w:val="1"/>
          <w:numId w:val="29"/>
        </w:numPr>
        <w:spacing w:after="0"/>
        <w:ind w:left="0" w:right="32" w:firstLine="0"/>
        <w:jc w:val="both"/>
      </w:pPr>
      <w:r>
        <w:t>Changing Pathways will ensure personal information is removed from their records if requested to do so.</w:t>
      </w:r>
    </w:p>
    <w:p w14:paraId="7BCEFCBA" w14:textId="77777777" w:rsidR="00D118F6" w:rsidRDefault="00D118F6" w:rsidP="00D118F6">
      <w:pPr>
        <w:spacing w:after="0"/>
        <w:ind w:right="32"/>
        <w:jc w:val="both"/>
      </w:pPr>
    </w:p>
    <w:p w14:paraId="4EC2658E" w14:textId="77777777" w:rsidR="00B437DB" w:rsidRDefault="00B437DB" w:rsidP="00D118F6">
      <w:pPr>
        <w:spacing w:after="0"/>
        <w:ind w:left="0" w:right="32" w:firstLine="0"/>
        <w:jc w:val="both"/>
        <w:rPr>
          <w:highlight w:val="yellow"/>
        </w:rPr>
      </w:pPr>
    </w:p>
    <w:p w14:paraId="12BEC757" w14:textId="77777777" w:rsidR="00B437DB" w:rsidRPr="00B437DB" w:rsidRDefault="00B437DB" w:rsidP="002365D6">
      <w:pPr>
        <w:pStyle w:val="Heading1"/>
        <w:numPr>
          <w:ilvl w:val="0"/>
          <w:numId w:val="26"/>
        </w:numPr>
        <w:ind w:left="709"/>
      </w:pPr>
      <w:bookmarkStart w:id="4" w:name="_Toc55975582"/>
      <w:r w:rsidRPr="00B437DB">
        <w:t>Consent</w:t>
      </w:r>
      <w:bookmarkEnd w:id="4"/>
    </w:p>
    <w:p w14:paraId="3BF20469" w14:textId="77777777" w:rsidR="00B437DB" w:rsidRDefault="00B437DB" w:rsidP="00B437DB">
      <w:pPr>
        <w:spacing w:after="0"/>
        <w:ind w:left="35" w:right="32" w:firstLine="0"/>
        <w:jc w:val="both"/>
        <w:rPr>
          <w:highlight w:val="yellow"/>
        </w:rPr>
      </w:pPr>
    </w:p>
    <w:p w14:paraId="4EA005A3" w14:textId="77777777" w:rsidR="00B437DB" w:rsidRPr="002365D6" w:rsidRDefault="00B437DB" w:rsidP="007C72FA">
      <w:pPr>
        <w:pStyle w:val="ListParagraph"/>
        <w:numPr>
          <w:ilvl w:val="0"/>
          <w:numId w:val="32"/>
        </w:numPr>
        <w:tabs>
          <w:tab w:val="left" w:pos="6150"/>
        </w:tabs>
        <w:spacing w:after="0"/>
        <w:ind w:right="0"/>
        <w:jc w:val="both"/>
      </w:pPr>
      <w:r w:rsidRPr="002365D6">
        <w:t xml:space="preserve">We keep your personal information securely and it is only shared by the staff team when necessary. </w:t>
      </w:r>
    </w:p>
    <w:p w14:paraId="6C0521B8" w14:textId="77777777" w:rsidR="00B437DB" w:rsidRPr="002365D6" w:rsidRDefault="00B437DB" w:rsidP="007C72FA">
      <w:pPr>
        <w:tabs>
          <w:tab w:val="left" w:pos="6150"/>
        </w:tabs>
        <w:spacing w:after="0"/>
        <w:ind w:left="45" w:right="0" w:firstLine="0"/>
        <w:jc w:val="both"/>
      </w:pPr>
    </w:p>
    <w:p w14:paraId="1BEB7214" w14:textId="77777777" w:rsidR="00B437DB" w:rsidRPr="002365D6" w:rsidRDefault="00B437DB" w:rsidP="007C72FA">
      <w:pPr>
        <w:pStyle w:val="ListParagraph"/>
        <w:numPr>
          <w:ilvl w:val="0"/>
          <w:numId w:val="32"/>
        </w:numPr>
        <w:tabs>
          <w:tab w:val="left" w:pos="6150"/>
        </w:tabs>
        <w:spacing w:after="0"/>
        <w:ind w:right="0"/>
        <w:jc w:val="both"/>
      </w:pPr>
      <w:r w:rsidRPr="002365D6">
        <w:t xml:space="preserve">There may be times where staff are bound by law to share information about you with external agencies, for example, if we think that you or your children are at risk of serious and immediate harm. </w:t>
      </w:r>
    </w:p>
    <w:p w14:paraId="328421D6" w14:textId="77777777" w:rsidR="00B437DB" w:rsidRPr="002365D6" w:rsidRDefault="00B437DB" w:rsidP="007C72FA">
      <w:pPr>
        <w:tabs>
          <w:tab w:val="left" w:pos="6150"/>
        </w:tabs>
        <w:spacing w:after="0"/>
        <w:jc w:val="both"/>
      </w:pPr>
    </w:p>
    <w:p w14:paraId="1212EDE7" w14:textId="77777777" w:rsidR="00B437DB" w:rsidRPr="002365D6" w:rsidRDefault="00B437DB" w:rsidP="007C72FA">
      <w:pPr>
        <w:pStyle w:val="ListParagraph"/>
        <w:numPr>
          <w:ilvl w:val="0"/>
          <w:numId w:val="26"/>
        </w:numPr>
        <w:spacing w:after="0"/>
        <w:ind w:left="0" w:right="0" w:firstLine="35"/>
        <w:jc w:val="both"/>
      </w:pPr>
      <w:r w:rsidRPr="002365D6">
        <w:t>If staff feel that they are bound by law to share information with other agencies, we will never pass on your information without telling you, and we will always look to do this with your consent.</w:t>
      </w:r>
    </w:p>
    <w:p w14:paraId="7B3D849E" w14:textId="77777777" w:rsidR="00B437DB" w:rsidRPr="002365D6" w:rsidRDefault="00B437DB" w:rsidP="007C72FA">
      <w:pPr>
        <w:spacing w:after="0"/>
        <w:ind w:left="0" w:firstLine="35"/>
        <w:jc w:val="both"/>
      </w:pPr>
    </w:p>
    <w:p w14:paraId="0215891A" w14:textId="77777777" w:rsidR="00B437DB" w:rsidRPr="002365D6" w:rsidRDefault="00B437DB" w:rsidP="007C72FA">
      <w:pPr>
        <w:pStyle w:val="ListParagraph"/>
        <w:numPr>
          <w:ilvl w:val="0"/>
          <w:numId w:val="26"/>
        </w:numPr>
        <w:spacing w:after="0"/>
        <w:ind w:left="0" w:right="0" w:firstLine="35"/>
        <w:jc w:val="both"/>
      </w:pPr>
      <w:r w:rsidRPr="002365D6">
        <w:t xml:space="preserve">No other information will ever be passed on to external agencies without your consent unless required by law.  </w:t>
      </w:r>
    </w:p>
    <w:p w14:paraId="0F396CE9" w14:textId="77777777" w:rsidR="00B437DB" w:rsidRPr="002365D6" w:rsidRDefault="00B437DB" w:rsidP="007C72FA">
      <w:pPr>
        <w:spacing w:after="0"/>
        <w:ind w:left="0" w:firstLine="35"/>
        <w:jc w:val="both"/>
      </w:pPr>
    </w:p>
    <w:p w14:paraId="2913DE8C" w14:textId="77777777" w:rsidR="00B437DB" w:rsidRPr="002365D6" w:rsidRDefault="00B437DB" w:rsidP="007C72FA">
      <w:pPr>
        <w:pStyle w:val="ListParagraph"/>
        <w:numPr>
          <w:ilvl w:val="0"/>
          <w:numId w:val="26"/>
        </w:numPr>
        <w:spacing w:after="0"/>
        <w:ind w:left="0" w:right="0" w:firstLine="35"/>
        <w:jc w:val="both"/>
      </w:pPr>
      <w:r w:rsidRPr="002365D6">
        <w:t xml:space="preserve">Under the General Data Protection Regulations 2018 (GDPR), we will only record information that is relevant to your support. </w:t>
      </w:r>
    </w:p>
    <w:p w14:paraId="7A4D584E" w14:textId="77777777" w:rsidR="00B437DB" w:rsidRPr="002365D6" w:rsidRDefault="00B437DB" w:rsidP="007C72FA">
      <w:pPr>
        <w:spacing w:after="0"/>
        <w:ind w:left="0" w:firstLine="35"/>
        <w:jc w:val="both"/>
      </w:pPr>
    </w:p>
    <w:p w14:paraId="04419210" w14:textId="77777777" w:rsidR="00B437DB" w:rsidRPr="002365D6" w:rsidRDefault="00B437DB" w:rsidP="007C72FA">
      <w:pPr>
        <w:pStyle w:val="ListParagraph"/>
        <w:numPr>
          <w:ilvl w:val="0"/>
          <w:numId w:val="26"/>
        </w:numPr>
        <w:spacing w:after="0"/>
        <w:ind w:left="0" w:right="0" w:firstLine="35"/>
        <w:jc w:val="both"/>
      </w:pPr>
      <w:r w:rsidRPr="002365D6">
        <w:t>All personal information held will be accurate and up to date. Six years after you stop accessing our support your personal information will be deleted unless required to be kept by law.</w:t>
      </w:r>
    </w:p>
    <w:p w14:paraId="628D2EAD" w14:textId="77777777" w:rsidR="00B437DB" w:rsidRPr="002365D6" w:rsidRDefault="00B437DB" w:rsidP="00B437DB">
      <w:pPr>
        <w:pStyle w:val="ListParagraph"/>
      </w:pPr>
    </w:p>
    <w:p w14:paraId="5D448BE5" w14:textId="77777777" w:rsidR="00B437DB" w:rsidRPr="002365D6" w:rsidRDefault="00B437DB" w:rsidP="00B437DB">
      <w:pPr>
        <w:spacing w:after="0"/>
        <w:ind w:left="35" w:right="32" w:firstLine="0"/>
        <w:jc w:val="both"/>
      </w:pPr>
      <w:r w:rsidRPr="002365D6">
        <w:t xml:space="preserve">You have the right to see information that we hold on you, for free. Please give us 30 days to do this, please put this request in writing and send to </w:t>
      </w:r>
      <w:hyperlink r:id="rId18" w:history="1">
        <w:r w:rsidRPr="002365D6">
          <w:t>welcome@changingpathways.org</w:t>
        </w:r>
      </w:hyperlink>
    </w:p>
    <w:p w14:paraId="29B7C35C" w14:textId="77777777" w:rsidR="00B437DB" w:rsidRPr="002365D6" w:rsidRDefault="00B437DB" w:rsidP="00B437DB">
      <w:pPr>
        <w:spacing w:after="0"/>
        <w:ind w:left="35" w:right="32" w:firstLine="0"/>
        <w:jc w:val="both"/>
      </w:pPr>
    </w:p>
    <w:p w14:paraId="09CE5ADF" w14:textId="77777777" w:rsidR="00BB26D9" w:rsidRDefault="00BB26D9" w:rsidP="001E0A5A">
      <w:pPr>
        <w:pStyle w:val="ListParagraph"/>
        <w:ind w:left="0" w:right="32" w:firstLine="0"/>
        <w:jc w:val="both"/>
      </w:pPr>
    </w:p>
    <w:sectPr w:rsidR="00BB26D9">
      <w:headerReference w:type="default" r:id="rId19"/>
      <w:footerReference w:type="default" r:id="rId20"/>
      <w:pgSz w:w="11906" w:h="16838"/>
      <w:pgMar w:top="708" w:right="1388" w:bottom="668"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14186" w14:textId="77777777" w:rsidR="00FD23F9" w:rsidRDefault="00FD23F9" w:rsidP="00D25D20">
      <w:pPr>
        <w:spacing w:after="0"/>
      </w:pPr>
      <w:r>
        <w:separator/>
      </w:r>
    </w:p>
  </w:endnote>
  <w:endnote w:type="continuationSeparator" w:id="0">
    <w:p w14:paraId="06C09807" w14:textId="77777777" w:rsidR="00FD23F9" w:rsidRDefault="00FD23F9" w:rsidP="00D25D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BFA67" w14:textId="77777777" w:rsidR="00D25D20" w:rsidRDefault="00D25D20" w:rsidP="00D25D20">
    <w:pPr>
      <w:spacing w:after="259" w:line="259" w:lineRule="auto"/>
      <w:ind w:left="35" w:right="77" w:firstLine="0"/>
    </w:pPr>
    <w:r>
      <w:rPr>
        <w:sz w:val="20"/>
      </w:rPr>
      <w:t>Version 2 – October 2020</w:t>
    </w:r>
    <w:r>
      <w:rPr>
        <w:sz w:val="20"/>
      </w:rPr>
      <w:tab/>
    </w:r>
    <w:r>
      <w:rPr>
        <w:sz w:val="20"/>
      </w:rPr>
      <w:tab/>
    </w:r>
    <w:r>
      <w:rPr>
        <w:sz w:val="20"/>
      </w:rPr>
      <w:tab/>
    </w:r>
    <w:r>
      <w:rPr>
        <w:sz w:val="20"/>
      </w:rPr>
      <w:tab/>
    </w:r>
    <w:r>
      <w:rPr>
        <w:sz w:val="20"/>
      </w:rPr>
      <w:tab/>
    </w:r>
    <w:r>
      <w:rPr>
        <w:sz w:val="20"/>
      </w:rPr>
      <w:tab/>
    </w:r>
    <w:r>
      <w:rPr>
        <w:sz w:val="20"/>
      </w:rPr>
      <w:tab/>
      <w:t xml:space="preserve">        Page </w:t>
    </w:r>
    <w:r>
      <w:fldChar w:fldCharType="begin"/>
    </w:r>
    <w:r>
      <w:instrText xml:space="preserve"> PAGE   \* MERGEFORMAT </w:instrText>
    </w:r>
    <w:r>
      <w:fldChar w:fldCharType="separate"/>
    </w:r>
    <w:r w:rsidR="007C72FA" w:rsidRPr="007C72FA">
      <w:rPr>
        <w:noProof/>
        <w:sz w:val="20"/>
      </w:rPr>
      <w:t>5</w:t>
    </w:r>
    <w:r>
      <w:rPr>
        <w:sz w:val="20"/>
      </w:rPr>
      <w:fldChar w:fldCharType="end"/>
    </w:r>
    <w:r>
      <w:rPr>
        <w:sz w:val="20"/>
      </w:rPr>
      <w:t xml:space="preserve"> of </w:t>
    </w:r>
    <w:fldSimple w:instr=" NUMPAGES   \* MERGEFORMAT ">
      <w:r w:rsidR="007C72FA" w:rsidRPr="007C72FA">
        <w:rPr>
          <w:noProof/>
          <w:sz w:val="20"/>
        </w:rPr>
        <w:t>5</w:t>
      </w:r>
    </w:fldSimple>
    <w:r>
      <w:rPr>
        <w:sz w:val="20"/>
      </w:rPr>
      <w:t xml:space="preserve"> </w:t>
    </w:r>
  </w:p>
  <w:p w14:paraId="3ED20381" w14:textId="77777777" w:rsidR="00D25D20" w:rsidRDefault="00D25D20" w:rsidP="00D25D20">
    <w:pPr>
      <w:spacing w:after="0" w:line="259" w:lineRule="auto"/>
      <w:ind w:left="35" w:firstLine="0"/>
    </w:pPr>
    <w:r>
      <w:rPr>
        <w:noProof/>
      </w:rPr>
      <w:drawing>
        <wp:anchor distT="0" distB="0" distL="114300" distR="114300" simplePos="0" relativeHeight="251659264" behindDoc="0" locked="0" layoutInCell="1" allowOverlap="0" wp14:anchorId="741ECFC3" wp14:editId="5D1560CD">
          <wp:simplePos x="0" y="0"/>
          <wp:positionH relativeFrom="page">
            <wp:posOffset>914400</wp:posOffset>
          </wp:positionH>
          <wp:positionV relativeFrom="page">
            <wp:posOffset>9895840</wp:posOffset>
          </wp:positionV>
          <wp:extent cx="694487" cy="34671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694487" cy="3467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694CB" w14:textId="77777777" w:rsidR="00FD23F9" w:rsidRDefault="00FD23F9" w:rsidP="00D25D20">
      <w:pPr>
        <w:spacing w:after="0"/>
      </w:pPr>
      <w:r>
        <w:separator/>
      </w:r>
    </w:p>
  </w:footnote>
  <w:footnote w:type="continuationSeparator" w:id="0">
    <w:p w14:paraId="5D9E605E" w14:textId="77777777" w:rsidR="00FD23F9" w:rsidRDefault="00FD23F9" w:rsidP="00D25D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2C13" w14:textId="77777777" w:rsidR="005D201E" w:rsidRDefault="005D201E">
    <w:pPr>
      <w:pStyle w:val="Header"/>
    </w:pPr>
    <w:r>
      <w:rPr>
        <w:noProof/>
      </w:rPr>
      <w:drawing>
        <wp:anchor distT="0" distB="0" distL="114300" distR="114300" simplePos="0" relativeHeight="251661312" behindDoc="0" locked="0" layoutInCell="1" allowOverlap="0" wp14:anchorId="2F7A039D" wp14:editId="76E96D9B">
          <wp:simplePos x="0" y="0"/>
          <wp:positionH relativeFrom="page">
            <wp:posOffset>5326380</wp:posOffset>
          </wp:positionH>
          <wp:positionV relativeFrom="page">
            <wp:posOffset>289560</wp:posOffset>
          </wp:positionV>
          <wp:extent cx="1460500" cy="5334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460500" cy="533400"/>
                  </a:xfrm>
                  <a:prstGeom prst="rect">
                    <a:avLst/>
                  </a:prstGeom>
                </pic:spPr>
              </pic:pic>
            </a:graphicData>
          </a:graphic>
        </wp:anchor>
      </w:drawing>
    </w:r>
  </w:p>
  <w:p w14:paraId="5A21B3FC" w14:textId="77777777" w:rsidR="005D201E" w:rsidRDefault="005D2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6BB8"/>
    <w:multiLevelType w:val="hybridMultilevel"/>
    <w:tmpl w:val="86B8B3CE"/>
    <w:lvl w:ilvl="0" w:tplc="42F87BB0">
      <w:start w:val="1"/>
      <w:numFmt w:val="decimal"/>
      <w:lvlText w:val="%1"/>
      <w:lvlJc w:val="left"/>
      <w:pPr>
        <w:ind w:left="380" w:hanging="360"/>
      </w:pPr>
      <w:rPr>
        <w:rFonts w:hint="default"/>
      </w:rPr>
    </w:lvl>
    <w:lvl w:ilvl="1" w:tplc="08090019">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02F77173"/>
    <w:multiLevelType w:val="multilevel"/>
    <w:tmpl w:val="499EB76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6CB3D1F"/>
    <w:multiLevelType w:val="multilevel"/>
    <w:tmpl w:val="3F6A15AA"/>
    <w:lvl w:ilvl="0">
      <w:start w:val="1"/>
      <w:numFmt w:val="decimal"/>
      <w:lvlText w:val="%1."/>
      <w:lvlJc w:val="left"/>
      <w:pPr>
        <w:ind w:left="502" w:hanging="360"/>
      </w:pPr>
      <w:rPr>
        <w:rFonts w:hint="default"/>
      </w:rPr>
    </w:lvl>
    <w:lvl w:ilvl="1">
      <w:start w:val="1"/>
      <w:numFmt w:val="decimal"/>
      <w:isLgl/>
      <w:lvlText w:val="%1.%2"/>
      <w:lvlJc w:val="left"/>
      <w:pPr>
        <w:ind w:left="1582" w:hanging="720"/>
      </w:pPr>
      <w:rPr>
        <w:rFonts w:hint="default"/>
      </w:rPr>
    </w:lvl>
    <w:lvl w:ilvl="2">
      <w:start w:val="1"/>
      <w:numFmt w:val="decimal"/>
      <w:isLgl/>
      <w:lvlText w:val="%1.%2.%3"/>
      <w:lvlJc w:val="left"/>
      <w:pPr>
        <w:ind w:left="2302" w:hanging="720"/>
      </w:pPr>
      <w:rPr>
        <w:rFonts w:hint="default"/>
      </w:rPr>
    </w:lvl>
    <w:lvl w:ilvl="3">
      <w:start w:val="1"/>
      <w:numFmt w:val="decimal"/>
      <w:isLgl/>
      <w:lvlText w:val="%1.%2.%3.%4"/>
      <w:lvlJc w:val="left"/>
      <w:pPr>
        <w:ind w:left="3382" w:hanging="1080"/>
      </w:pPr>
      <w:rPr>
        <w:rFonts w:hint="default"/>
      </w:rPr>
    </w:lvl>
    <w:lvl w:ilvl="4">
      <w:start w:val="1"/>
      <w:numFmt w:val="decimal"/>
      <w:isLgl/>
      <w:lvlText w:val="%1.%2.%3.%4.%5"/>
      <w:lvlJc w:val="left"/>
      <w:pPr>
        <w:ind w:left="4102" w:hanging="1080"/>
      </w:pPr>
      <w:rPr>
        <w:rFonts w:hint="default"/>
      </w:rPr>
    </w:lvl>
    <w:lvl w:ilvl="5">
      <w:start w:val="1"/>
      <w:numFmt w:val="decimal"/>
      <w:isLgl/>
      <w:lvlText w:val="%1.%2.%3.%4.%5.%6"/>
      <w:lvlJc w:val="left"/>
      <w:pPr>
        <w:ind w:left="5182" w:hanging="1440"/>
      </w:pPr>
      <w:rPr>
        <w:rFonts w:hint="default"/>
      </w:rPr>
    </w:lvl>
    <w:lvl w:ilvl="6">
      <w:start w:val="1"/>
      <w:numFmt w:val="decimal"/>
      <w:isLgl/>
      <w:lvlText w:val="%1.%2.%3.%4.%5.%6.%7"/>
      <w:lvlJc w:val="left"/>
      <w:pPr>
        <w:ind w:left="6262" w:hanging="1800"/>
      </w:pPr>
      <w:rPr>
        <w:rFonts w:hint="default"/>
      </w:rPr>
    </w:lvl>
    <w:lvl w:ilvl="7">
      <w:start w:val="1"/>
      <w:numFmt w:val="decimal"/>
      <w:isLgl/>
      <w:lvlText w:val="%1.%2.%3.%4.%5.%6.%7.%8"/>
      <w:lvlJc w:val="left"/>
      <w:pPr>
        <w:ind w:left="6982" w:hanging="1800"/>
      </w:pPr>
      <w:rPr>
        <w:rFonts w:hint="default"/>
      </w:rPr>
    </w:lvl>
    <w:lvl w:ilvl="8">
      <w:start w:val="1"/>
      <w:numFmt w:val="decimal"/>
      <w:isLgl/>
      <w:lvlText w:val="%1.%2.%3.%4.%5.%6.%7.%8.%9"/>
      <w:lvlJc w:val="left"/>
      <w:pPr>
        <w:ind w:left="8062" w:hanging="2160"/>
      </w:pPr>
      <w:rPr>
        <w:rFonts w:hint="default"/>
      </w:rPr>
    </w:lvl>
  </w:abstractNum>
  <w:abstractNum w:abstractNumId="3" w15:restartNumberingAfterBreak="0">
    <w:nsid w:val="097D2935"/>
    <w:multiLevelType w:val="multilevel"/>
    <w:tmpl w:val="ABF8E220"/>
    <w:lvl w:ilvl="0">
      <w:start w:val="3"/>
      <w:numFmt w:val="decimal"/>
      <w:lvlText w:val="%1"/>
      <w:lvlJc w:val="left"/>
      <w:pPr>
        <w:ind w:left="395" w:hanging="360"/>
      </w:pPr>
      <w:rPr>
        <w:rFonts w:hint="default"/>
        <w:color w:val="0B0C0C"/>
        <w:u w:val="none"/>
      </w:rPr>
    </w:lvl>
    <w:lvl w:ilvl="1">
      <w:start w:val="1"/>
      <w:numFmt w:val="decimal"/>
      <w:isLgl/>
      <w:lvlText w:val="%1.%2"/>
      <w:lvlJc w:val="left"/>
      <w:pPr>
        <w:ind w:left="1475" w:hanging="72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3275" w:hanging="1080"/>
      </w:pPr>
      <w:rPr>
        <w:rFonts w:hint="default"/>
      </w:rPr>
    </w:lvl>
    <w:lvl w:ilvl="4">
      <w:start w:val="1"/>
      <w:numFmt w:val="decimal"/>
      <w:isLgl/>
      <w:lvlText w:val="%1.%2.%3.%4.%5"/>
      <w:lvlJc w:val="left"/>
      <w:pPr>
        <w:ind w:left="3995" w:hanging="1080"/>
      </w:pPr>
      <w:rPr>
        <w:rFonts w:hint="default"/>
      </w:rPr>
    </w:lvl>
    <w:lvl w:ilvl="5">
      <w:start w:val="1"/>
      <w:numFmt w:val="decimal"/>
      <w:isLgl/>
      <w:lvlText w:val="%1.%2.%3.%4.%5.%6"/>
      <w:lvlJc w:val="left"/>
      <w:pPr>
        <w:ind w:left="5075" w:hanging="1440"/>
      </w:pPr>
      <w:rPr>
        <w:rFonts w:hint="default"/>
      </w:rPr>
    </w:lvl>
    <w:lvl w:ilvl="6">
      <w:start w:val="1"/>
      <w:numFmt w:val="decimal"/>
      <w:isLgl/>
      <w:lvlText w:val="%1.%2.%3.%4.%5.%6.%7"/>
      <w:lvlJc w:val="left"/>
      <w:pPr>
        <w:ind w:left="6155" w:hanging="1800"/>
      </w:pPr>
      <w:rPr>
        <w:rFonts w:hint="default"/>
      </w:rPr>
    </w:lvl>
    <w:lvl w:ilvl="7">
      <w:start w:val="1"/>
      <w:numFmt w:val="decimal"/>
      <w:isLgl/>
      <w:lvlText w:val="%1.%2.%3.%4.%5.%6.%7.%8"/>
      <w:lvlJc w:val="left"/>
      <w:pPr>
        <w:ind w:left="6875" w:hanging="1800"/>
      </w:pPr>
      <w:rPr>
        <w:rFonts w:hint="default"/>
      </w:rPr>
    </w:lvl>
    <w:lvl w:ilvl="8">
      <w:start w:val="1"/>
      <w:numFmt w:val="decimal"/>
      <w:isLgl/>
      <w:lvlText w:val="%1.%2.%3.%4.%5.%6.%7.%8.%9"/>
      <w:lvlJc w:val="left"/>
      <w:pPr>
        <w:ind w:left="7955" w:hanging="2160"/>
      </w:pPr>
      <w:rPr>
        <w:rFonts w:hint="default"/>
      </w:rPr>
    </w:lvl>
  </w:abstractNum>
  <w:abstractNum w:abstractNumId="4" w15:restartNumberingAfterBreak="0">
    <w:nsid w:val="192D1593"/>
    <w:multiLevelType w:val="hybridMultilevel"/>
    <w:tmpl w:val="9FFAC96E"/>
    <w:lvl w:ilvl="0" w:tplc="0DC6D914">
      <w:start w:val="1"/>
      <w:numFmt w:val="bullet"/>
      <w:lvlText w:val="•"/>
      <w:lvlJc w:val="left"/>
      <w:pPr>
        <w:ind w:left="36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1" w:tplc="7562B18C">
      <w:start w:val="1"/>
      <w:numFmt w:val="bullet"/>
      <w:lvlText w:val="o"/>
      <w:lvlJc w:val="left"/>
      <w:pPr>
        <w:ind w:left="108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2" w:tplc="CA56D076">
      <w:start w:val="1"/>
      <w:numFmt w:val="bullet"/>
      <w:lvlText w:val="▪"/>
      <w:lvlJc w:val="left"/>
      <w:pPr>
        <w:ind w:left="180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3" w:tplc="D44E70A0">
      <w:start w:val="1"/>
      <w:numFmt w:val="bullet"/>
      <w:lvlText w:val="•"/>
      <w:lvlJc w:val="left"/>
      <w:pPr>
        <w:ind w:left="252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4" w:tplc="252461DE">
      <w:start w:val="1"/>
      <w:numFmt w:val="bullet"/>
      <w:lvlText w:val="o"/>
      <w:lvlJc w:val="left"/>
      <w:pPr>
        <w:ind w:left="324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5" w:tplc="08BA29C0">
      <w:start w:val="1"/>
      <w:numFmt w:val="bullet"/>
      <w:lvlText w:val="▪"/>
      <w:lvlJc w:val="left"/>
      <w:pPr>
        <w:ind w:left="396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6" w:tplc="1E9802A6">
      <w:start w:val="1"/>
      <w:numFmt w:val="bullet"/>
      <w:lvlText w:val="•"/>
      <w:lvlJc w:val="left"/>
      <w:pPr>
        <w:ind w:left="468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7" w:tplc="E2FA1018">
      <w:start w:val="1"/>
      <w:numFmt w:val="bullet"/>
      <w:lvlText w:val="o"/>
      <w:lvlJc w:val="left"/>
      <w:pPr>
        <w:ind w:left="540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8" w:tplc="E3EEB230">
      <w:start w:val="1"/>
      <w:numFmt w:val="bullet"/>
      <w:lvlText w:val="▪"/>
      <w:lvlJc w:val="left"/>
      <w:pPr>
        <w:ind w:left="612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abstractNum>
  <w:abstractNum w:abstractNumId="5" w15:restartNumberingAfterBreak="0">
    <w:nsid w:val="1F0A7680"/>
    <w:multiLevelType w:val="multilevel"/>
    <w:tmpl w:val="68A891C8"/>
    <w:lvl w:ilvl="0">
      <w:start w:val="1"/>
      <w:numFmt w:val="decimal"/>
      <w:lvlText w:val="%1.0"/>
      <w:lvlJc w:val="left"/>
      <w:pPr>
        <w:ind w:left="740" w:hanging="72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60"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0" w:hanging="1800"/>
      </w:pPr>
      <w:rPr>
        <w:rFonts w:hint="default"/>
      </w:rPr>
    </w:lvl>
    <w:lvl w:ilvl="7">
      <w:start w:val="1"/>
      <w:numFmt w:val="decimal"/>
      <w:lvlText w:val="%1.%2.%3.%4.%5.%6.%7.%8"/>
      <w:lvlJc w:val="left"/>
      <w:pPr>
        <w:ind w:left="6860" w:hanging="1800"/>
      </w:pPr>
      <w:rPr>
        <w:rFonts w:hint="default"/>
      </w:rPr>
    </w:lvl>
    <w:lvl w:ilvl="8">
      <w:start w:val="1"/>
      <w:numFmt w:val="decimal"/>
      <w:lvlText w:val="%1.%2.%3.%4.%5.%6.%7.%8.%9"/>
      <w:lvlJc w:val="left"/>
      <w:pPr>
        <w:ind w:left="7940" w:hanging="2160"/>
      </w:pPr>
      <w:rPr>
        <w:rFonts w:hint="default"/>
      </w:rPr>
    </w:lvl>
  </w:abstractNum>
  <w:abstractNum w:abstractNumId="6" w15:restartNumberingAfterBreak="0">
    <w:nsid w:val="21641FE8"/>
    <w:multiLevelType w:val="hybridMultilevel"/>
    <w:tmpl w:val="0F06A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82BE2"/>
    <w:multiLevelType w:val="multilevel"/>
    <w:tmpl w:val="68A891C8"/>
    <w:lvl w:ilvl="0">
      <w:start w:val="1"/>
      <w:numFmt w:val="decimal"/>
      <w:lvlText w:val="%1.0"/>
      <w:lvlJc w:val="left"/>
      <w:pPr>
        <w:ind w:left="740" w:hanging="72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60"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0" w:hanging="1800"/>
      </w:pPr>
      <w:rPr>
        <w:rFonts w:hint="default"/>
      </w:rPr>
    </w:lvl>
    <w:lvl w:ilvl="7">
      <w:start w:val="1"/>
      <w:numFmt w:val="decimal"/>
      <w:lvlText w:val="%1.%2.%3.%4.%5.%6.%7.%8"/>
      <w:lvlJc w:val="left"/>
      <w:pPr>
        <w:ind w:left="6860" w:hanging="1800"/>
      </w:pPr>
      <w:rPr>
        <w:rFonts w:hint="default"/>
      </w:rPr>
    </w:lvl>
    <w:lvl w:ilvl="8">
      <w:start w:val="1"/>
      <w:numFmt w:val="decimal"/>
      <w:lvlText w:val="%1.%2.%3.%4.%5.%6.%7.%8.%9"/>
      <w:lvlJc w:val="left"/>
      <w:pPr>
        <w:ind w:left="7940" w:hanging="2160"/>
      </w:pPr>
      <w:rPr>
        <w:rFonts w:hint="default"/>
      </w:rPr>
    </w:lvl>
  </w:abstractNum>
  <w:abstractNum w:abstractNumId="8" w15:restartNumberingAfterBreak="0">
    <w:nsid w:val="2882428C"/>
    <w:multiLevelType w:val="multilevel"/>
    <w:tmpl w:val="90884DFC"/>
    <w:lvl w:ilvl="0">
      <w:start w:val="5"/>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A61FE7"/>
    <w:multiLevelType w:val="hybridMultilevel"/>
    <w:tmpl w:val="4AA62C74"/>
    <w:lvl w:ilvl="0" w:tplc="08090001">
      <w:start w:val="1"/>
      <w:numFmt w:val="bullet"/>
      <w:lvlText w:val=""/>
      <w:lvlJc w:val="left"/>
      <w:pPr>
        <w:ind w:left="391" w:hanging="360"/>
      </w:pPr>
      <w:rPr>
        <w:rFonts w:ascii="Symbol" w:hAnsi="Symbol" w:hint="default"/>
      </w:rPr>
    </w:lvl>
    <w:lvl w:ilvl="1" w:tplc="08090003" w:tentative="1">
      <w:start w:val="1"/>
      <w:numFmt w:val="bullet"/>
      <w:lvlText w:val="o"/>
      <w:lvlJc w:val="left"/>
      <w:pPr>
        <w:ind w:left="1111" w:hanging="360"/>
      </w:pPr>
      <w:rPr>
        <w:rFonts w:ascii="Courier New" w:hAnsi="Courier New" w:cs="Courier New" w:hint="default"/>
      </w:rPr>
    </w:lvl>
    <w:lvl w:ilvl="2" w:tplc="08090005" w:tentative="1">
      <w:start w:val="1"/>
      <w:numFmt w:val="bullet"/>
      <w:lvlText w:val=""/>
      <w:lvlJc w:val="left"/>
      <w:pPr>
        <w:ind w:left="1831" w:hanging="360"/>
      </w:pPr>
      <w:rPr>
        <w:rFonts w:ascii="Wingdings" w:hAnsi="Wingdings" w:hint="default"/>
      </w:rPr>
    </w:lvl>
    <w:lvl w:ilvl="3" w:tplc="08090001" w:tentative="1">
      <w:start w:val="1"/>
      <w:numFmt w:val="bullet"/>
      <w:lvlText w:val=""/>
      <w:lvlJc w:val="left"/>
      <w:pPr>
        <w:ind w:left="2551" w:hanging="360"/>
      </w:pPr>
      <w:rPr>
        <w:rFonts w:ascii="Symbol" w:hAnsi="Symbol" w:hint="default"/>
      </w:rPr>
    </w:lvl>
    <w:lvl w:ilvl="4" w:tplc="08090003" w:tentative="1">
      <w:start w:val="1"/>
      <w:numFmt w:val="bullet"/>
      <w:lvlText w:val="o"/>
      <w:lvlJc w:val="left"/>
      <w:pPr>
        <w:ind w:left="3271" w:hanging="360"/>
      </w:pPr>
      <w:rPr>
        <w:rFonts w:ascii="Courier New" w:hAnsi="Courier New" w:cs="Courier New" w:hint="default"/>
      </w:rPr>
    </w:lvl>
    <w:lvl w:ilvl="5" w:tplc="08090005" w:tentative="1">
      <w:start w:val="1"/>
      <w:numFmt w:val="bullet"/>
      <w:lvlText w:val=""/>
      <w:lvlJc w:val="left"/>
      <w:pPr>
        <w:ind w:left="3991" w:hanging="360"/>
      </w:pPr>
      <w:rPr>
        <w:rFonts w:ascii="Wingdings" w:hAnsi="Wingdings" w:hint="default"/>
      </w:rPr>
    </w:lvl>
    <w:lvl w:ilvl="6" w:tplc="08090001" w:tentative="1">
      <w:start w:val="1"/>
      <w:numFmt w:val="bullet"/>
      <w:lvlText w:val=""/>
      <w:lvlJc w:val="left"/>
      <w:pPr>
        <w:ind w:left="4711" w:hanging="360"/>
      </w:pPr>
      <w:rPr>
        <w:rFonts w:ascii="Symbol" w:hAnsi="Symbol" w:hint="default"/>
      </w:rPr>
    </w:lvl>
    <w:lvl w:ilvl="7" w:tplc="08090003" w:tentative="1">
      <w:start w:val="1"/>
      <w:numFmt w:val="bullet"/>
      <w:lvlText w:val="o"/>
      <w:lvlJc w:val="left"/>
      <w:pPr>
        <w:ind w:left="5431" w:hanging="360"/>
      </w:pPr>
      <w:rPr>
        <w:rFonts w:ascii="Courier New" w:hAnsi="Courier New" w:cs="Courier New" w:hint="default"/>
      </w:rPr>
    </w:lvl>
    <w:lvl w:ilvl="8" w:tplc="08090005" w:tentative="1">
      <w:start w:val="1"/>
      <w:numFmt w:val="bullet"/>
      <w:lvlText w:val=""/>
      <w:lvlJc w:val="left"/>
      <w:pPr>
        <w:ind w:left="6151" w:hanging="360"/>
      </w:pPr>
      <w:rPr>
        <w:rFonts w:ascii="Wingdings" w:hAnsi="Wingdings" w:hint="default"/>
      </w:rPr>
    </w:lvl>
  </w:abstractNum>
  <w:abstractNum w:abstractNumId="10" w15:restartNumberingAfterBreak="0">
    <w:nsid w:val="28C26809"/>
    <w:multiLevelType w:val="hybridMultilevel"/>
    <w:tmpl w:val="DF44B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762E0B"/>
    <w:multiLevelType w:val="multilevel"/>
    <w:tmpl w:val="32C03C5E"/>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562A35"/>
    <w:multiLevelType w:val="hybridMultilevel"/>
    <w:tmpl w:val="AD78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32461"/>
    <w:multiLevelType w:val="multilevel"/>
    <w:tmpl w:val="97B6A2AA"/>
    <w:lvl w:ilvl="0">
      <w:start w:val="3"/>
      <w:numFmt w:val="decimal"/>
      <w:lvlText w:val="%1"/>
      <w:lvlJc w:val="left"/>
      <w:pPr>
        <w:ind w:left="384" w:hanging="384"/>
      </w:pPr>
      <w:rPr>
        <w:rFonts w:hint="default"/>
      </w:rPr>
    </w:lvl>
    <w:lvl w:ilv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14" w15:restartNumberingAfterBreak="0">
    <w:nsid w:val="39BC1C39"/>
    <w:multiLevelType w:val="multilevel"/>
    <w:tmpl w:val="E1C032E8"/>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F107DA1"/>
    <w:multiLevelType w:val="multilevel"/>
    <w:tmpl w:val="B6FEAF2E"/>
    <w:lvl w:ilvl="0">
      <w:start w:val="4"/>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4B5C1E"/>
    <w:multiLevelType w:val="multilevel"/>
    <w:tmpl w:val="68A891C8"/>
    <w:lvl w:ilvl="0">
      <w:start w:val="1"/>
      <w:numFmt w:val="decimal"/>
      <w:lvlText w:val="%1.0"/>
      <w:lvlJc w:val="left"/>
      <w:pPr>
        <w:ind w:left="740" w:hanging="72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60" w:hanging="108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6140" w:hanging="1800"/>
      </w:pPr>
      <w:rPr>
        <w:rFonts w:hint="default"/>
      </w:rPr>
    </w:lvl>
    <w:lvl w:ilvl="7">
      <w:start w:val="1"/>
      <w:numFmt w:val="decimal"/>
      <w:lvlText w:val="%1.%2.%3.%4.%5.%6.%7.%8"/>
      <w:lvlJc w:val="left"/>
      <w:pPr>
        <w:ind w:left="6860" w:hanging="1800"/>
      </w:pPr>
      <w:rPr>
        <w:rFonts w:hint="default"/>
      </w:rPr>
    </w:lvl>
    <w:lvl w:ilvl="8">
      <w:start w:val="1"/>
      <w:numFmt w:val="decimal"/>
      <w:lvlText w:val="%1.%2.%3.%4.%5.%6.%7.%8.%9"/>
      <w:lvlJc w:val="left"/>
      <w:pPr>
        <w:ind w:left="7940" w:hanging="2160"/>
      </w:pPr>
      <w:rPr>
        <w:rFonts w:hint="default"/>
      </w:rPr>
    </w:lvl>
  </w:abstractNum>
  <w:abstractNum w:abstractNumId="17" w15:restartNumberingAfterBreak="0">
    <w:nsid w:val="43F30C4E"/>
    <w:multiLevelType w:val="hybridMultilevel"/>
    <w:tmpl w:val="8774DFB6"/>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44244E13"/>
    <w:multiLevelType w:val="multilevel"/>
    <w:tmpl w:val="E806C6D4"/>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AB24CF"/>
    <w:multiLevelType w:val="hybridMultilevel"/>
    <w:tmpl w:val="BCC8FD72"/>
    <w:lvl w:ilvl="0" w:tplc="52281AD4">
      <w:start w:val="2"/>
      <w:numFmt w:val="decimal"/>
      <w:lvlText w:val="%1."/>
      <w:lvlJc w:val="left"/>
      <w:pPr>
        <w:ind w:left="380" w:hanging="360"/>
      </w:pPr>
      <w:rPr>
        <w:rFonts w:hint="default"/>
      </w:rPr>
    </w:lvl>
    <w:lvl w:ilvl="1" w:tplc="08090019">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0" w15:restartNumberingAfterBreak="0">
    <w:nsid w:val="4D085F13"/>
    <w:multiLevelType w:val="multilevel"/>
    <w:tmpl w:val="3F6A15AA"/>
    <w:lvl w:ilvl="0">
      <w:start w:val="1"/>
      <w:numFmt w:val="decimal"/>
      <w:lvlText w:val="%1."/>
      <w:lvlJc w:val="left"/>
      <w:pPr>
        <w:ind w:left="380" w:hanging="360"/>
      </w:pPr>
      <w:rPr>
        <w:rFonts w:hint="default"/>
      </w:rPr>
    </w:lvl>
    <w:lvl w:ilvl="1">
      <w:start w:val="1"/>
      <w:numFmt w:val="decimal"/>
      <w:isLgl/>
      <w:lvlText w:val="%1.%2"/>
      <w:lvlJc w:val="left"/>
      <w:pPr>
        <w:ind w:left="1460" w:hanging="720"/>
      </w:pPr>
      <w:rPr>
        <w:rFonts w:hint="default"/>
      </w:rPr>
    </w:lvl>
    <w:lvl w:ilvl="2">
      <w:start w:val="1"/>
      <w:numFmt w:val="decimal"/>
      <w:isLgl/>
      <w:lvlText w:val="%1.%2.%3"/>
      <w:lvlJc w:val="left"/>
      <w:pPr>
        <w:ind w:left="2180" w:hanging="720"/>
      </w:pPr>
      <w:rPr>
        <w:rFonts w:hint="default"/>
      </w:rPr>
    </w:lvl>
    <w:lvl w:ilvl="3">
      <w:start w:val="1"/>
      <w:numFmt w:val="decimal"/>
      <w:isLgl/>
      <w:lvlText w:val="%1.%2.%3.%4"/>
      <w:lvlJc w:val="left"/>
      <w:pPr>
        <w:ind w:left="3260" w:hanging="1080"/>
      </w:pPr>
      <w:rPr>
        <w:rFonts w:hint="default"/>
      </w:rPr>
    </w:lvl>
    <w:lvl w:ilvl="4">
      <w:start w:val="1"/>
      <w:numFmt w:val="decimal"/>
      <w:isLgl/>
      <w:lvlText w:val="%1.%2.%3.%4.%5"/>
      <w:lvlJc w:val="left"/>
      <w:pPr>
        <w:ind w:left="3980" w:hanging="1080"/>
      </w:pPr>
      <w:rPr>
        <w:rFonts w:hint="default"/>
      </w:rPr>
    </w:lvl>
    <w:lvl w:ilvl="5">
      <w:start w:val="1"/>
      <w:numFmt w:val="decimal"/>
      <w:isLgl/>
      <w:lvlText w:val="%1.%2.%3.%4.%5.%6"/>
      <w:lvlJc w:val="left"/>
      <w:pPr>
        <w:ind w:left="5060" w:hanging="1440"/>
      </w:pPr>
      <w:rPr>
        <w:rFonts w:hint="default"/>
      </w:rPr>
    </w:lvl>
    <w:lvl w:ilvl="6">
      <w:start w:val="1"/>
      <w:numFmt w:val="decimal"/>
      <w:isLgl/>
      <w:lvlText w:val="%1.%2.%3.%4.%5.%6.%7"/>
      <w:lvlJc w:val="left"/>
      <w:pPr>
        <w:ind w:left="6140" w:hanging="1800"/>
      </w:pPr>
      <w:rPr>
        <w:rFonts w:hint="default"/>
      </w:rPr>
    </w:lvl>
    <w:lvl w:ilvl="7">
      <w:start w:val="1"/>
      <w:numFmt w:val="decimal"/>
      <w:isLgl/>
      <w:lvlText w:val="%1.%2.%3.%4.%5.%6.%7.%8"/>
      <w:lvlJc w:val="left"/>
      <w:pPr>
        <w:ind w:left="6860" w:hanging="1800"/>
      </w:pPr>
      <w:rPr>
        <w:rFonts w:hint="default"/>
      </w:rPr>
    </w:lvl>
    <w:lvl w:ilvl="8">
      <w:start w:val="1"/>
      <w:numFmt w:val="decimal"/>
      <w:isLgl/>
      <w:lvlText w:val="%1.%2.%3.%4.%5.%6.%7.%8.%9"/>
      <w:lvlJc w:val="left"/>
      <w:pPr>
        <w:ind w:left="7940" w:hanging="2160"/>
      </w:pPr>
      <w:rPr>
        <w:rFonts w:hint="default"/>
      </w:rPr>
    </w:lvl>
  </w:abstractNum>
  <w:abstractNum w:abstractNumId="21" w15:restartNumberingAfterBreak="0">
    <w:nsid w:val="50AD4FCE"/>
    <w:multiLevelType w:val="hybridMultilevel"/>
    <w:tmpl w:val="37842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746168"/>
    <w:multiLevelType w:val="multilevel"/>
    <w:tmpl w:val="2D0EF1C6"/>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7BA306F"/>
    <w:multiLevelType w:val="hybridMultilevel"/>
    <w:tmpl w:val="86B0921A"/>
    <w:lvl w:ilvl="0" w:tplc="54467440">
      <w:start w:val="1"/>
      <w:numFmt w:val="bullet"/>
      <w:lvlText w:val="-"/>
      <w:lvlJc w:val="left"/>
      <w:pPr>
        <w:ind w:left="236"/>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1" w:tplc="1D00D7AC">
      <w:start w:val="1"/>
      <w:numFmt w:val="bullet"/>
      <w:lvlText w:val="o"/>
      <w:lvlJc w:val="left"/>
      <w:pPr>
        <w:ind w:left="108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2" w:tplc="71AA1964">
      <w:start w:val="1"/>
      <w:numFmt w:val="bullet"/>
      <w:lvlText w:val="▪"/>
      <w:lvlJc w:val="left"/>
      <w:pPr>
        <w:ind w:left="180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3" w:tplc="853A8780">
      <w:start w:val="1"/>
      <w:numFmt w:val="bullet"/>
      <w:lvlText w:val="•"/>
      <w:lvlJc w:val="left"/>
      <w:pPr>
        <w:ind w:left="252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4" w:tplc="D5A60252">
      <w:start w:val="1"/>
      <w:numFmt w:val="bullet"/>
      <w:lvlText w:val="o"/>
      <w:lvlJc w:val="left"/>
      <w:pPr>
        <w:ind w:left="324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5" w:tplc="598004BC">
      <w:start w:val="1"/>
      <w:numFmt w:val="bullet"/>
      <w:lvlText w:val="▪"/>
      <w:lvlJc w:val="left"/>
      <w:pPr>
        <w:ind w:left="396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6" w:tplc="D9E4C090">
      <w:start w:val="1"/>
      <w:numFmt w:val="bullet"/>
      <w:lvlText w:val="•"/>
      <w:lvlJc w:val="left"/>
      <w:pPr>
        <w:ind w:left="468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7" w:tplc="005042A0">
      <w:start w:val="1"/>
      <w:numFmt w:val="bullet"/>
      <w:lvlText w:val="o"/>
      <w:lvlJc w:val="left"/>
      <w:pPr>
        <w:ind w:left="540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8" w:tplc="78745552">
      <w:start w:val="1"/>
      <w:numFmt w:val="bullet"/>
      <w:lvlText w:val="▪"/>
      <w:lvlJc w:val="left"/>
      <w:pPr>
        <w:ind w:left="612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917566"/>
    <w:multiLevelType w:val="multilevel"/>
    <w:tmpl w:val="665A214A"/>
    <w:lvl w:ilvl="0">
      <w:start w:val="3"/>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5D751B1E"/>
    <w:multiLevelType w:val="multilevel"/>
    <w:tmpl w:val="E856B72C"/>
    <w:lvl w:ilvl="0">
      <w:start w:val="3"/>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F9167E"/>
    <w:multiLevelType w:val="multilevel"/>
    <w:tmpl w:val="23E21416"/>
    <w:lvl w:ilvl="0">
      <w:start w:val="4"/>
      <w:numFmt w:val="decimal"/>
      <w:lvlText w:val="%1.0"/>
      <w:lvlJc w:val="left"/>
      <w:pPr>
        <w:ind w:left="755" w:hanging="720"/>
      </w:pPr>
      <w:rPr>
        <w:rFonts w:hint="default"/>
      </w:rPr>
    </w:lvl>
    <w:lvl w:ilvl="1">
      <w:start w:val="1"/>
      <w:numFmt w:val="decimal"/>
      <w:lvlText w:val="%1.%2"/>
      <w:lvlJc w:val="left"/>
      <w:pPr>
        <w:ind w:left="1475" w:hanging="720"/>
      </w:pPr>
      <w:rPr>
        <w:rFonts w:hint="default"/>
      </w:rPr>
    </w:lvl>
    <w:lvl w:ilvl="2">
      <w:start w:val="1"/>
      <w:numFmt w:val="decimal"/>
      <w:lvlText w:val="%1.%2.%3"/>
      <w:lvlJc w:val="left"/>
      <w:pPr>
        <w:ind w:left="2195" w:hanging="720"/>
      </w:pPr>
      <w:rPr>
        <w:rFonts w:hint="default"/>
      </w:rPr>
    </w:lvl>
    <w:lvl w:ilvl="3">
      <w:start w:val="1"/>
      <w:numFmt w:val="decimal"/>
      <w:lvlText w:val="%1.%2.%3.%4"/>
      <w:lvlJc w:val="left"/>
      <w:pPr>
        <w:ind w:left="3275" w:hanging="1080"/>
      </w:pPr>
      <w:rPr>
        <w:rFonts w:hint="default"/>
      </w:rPr>
    </w:lvl>
    <w:lvl w:ilvl="4">
      <w:start w:val="1"/>
      <w:numFmt w:val="decimal"/>
      <w:lvlText w:val="%1.%2.%3.%4.%5"/>
      <w:lvlJc w:val="left"/>
      <w:pPr>
        <w:ind w:left="3995"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6155"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55" w:hanging="2160"/>
      </w:pPr>
      <w:rPr>
        <w:rFonts w:hint="default"/>
      </w:rPr>
    </w:lvl>
  </w:abstractNum>
  <w:abstractNum w:abstractNumId="27" w15:restartNumberingAfterBreak="0">
    <w:nsid w:val="76B6779B"/>
    <w:multiLevelType w:val="multilevel"/>
    <w:tmpl w:val="B4DAC012"/>
    <w:lvl w:ilvl="0">
      <w:start w:val="4"/>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88C682A"/>
    <w:multiLevelType w:val="hybridMultilevel"/>
    <w:tmpl w:val="9E00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2472AA"/>
    <w:multiLevelType w:val="multilevel"/>
    <w:tmpl w:val="542A568E"/>
    <w:lvl w:ilvl="0">
      <w:start w:val="2"/>
      <w:numFmt w:val="decimal"/>
      <w:lvlText w:val="%1.0"/>
      <w:lvlJc w:val="left"/>
      <w:pPr>
        <w:ind w:left="1997" w:hanging="720"/>
      </w:pPr>
      <w:rPr>
        <w:rFonts w:hint="default"/>
      </w:rPr>
    </w:lvl>
    <w:lvl w:ilvl="1">
      <w:start w:val="1"/>
      <w:numFmt w:val="decimal"/>
      <w:lvlText w:val="%1.%2"/>
      <w:lvlJc w:val="left"/>
      <w:pPr>
        <w:ind w:left="1475" w:hanging="720"/>
      </w:pPr>
      <w:rPr>
        <w:rFonts w:hint="default"/>
      </w:rPr>
    </w:lvl>
    <w:lvl w:ilvl="2">
      <w:start w:val="1"/>
      <w:numFmt w:val="decimal"/>
      <w:lvlText w:val="%1.%2.%3"/>
      <w:lvlJc w:val="left"/>
      <w:pPr>
        <w:ind w:left="2195" w:hanging="720"/>
      </w:pPr>
      <w:rPr>
        <w:rFonts w:hint="default"/>
      </w:rPr>
    </w:lvl>
    <w:lvl w:ilvl="3">
      <w:start w:val="1"/>
      <w:numFmt w:val="decimal"/>
      <w:lvlText w:val="%1.%2.%3.%4"/>
      <w:lvlJc w:val="left"/>
      <w:pPr>
        <w:ind w:left="3275" w:hanging="1080"/>
      </w:pPr>
      <w:rPr>
        <w:rFonts w:hint="default"/>
      </w:rPr>
    </w:lvl>
    <w:lvl w:ilvl="4">
      <w:start w:val="1"/>
      <w:numFmt w:val="decimal"/>
      <w:lvlText w:val="%1.%2.%3.%4.%5"/>
      <w:lvlJc w:val="left"/>
      <w:pPr>
        <w:ind w:left="3995"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6155" w:hanging="1800"/>
      </w:pPr>
      <w:rPr>
        <w:rFonts w:hint="default"/>
      </w:rPr>
    </w:lvl>
    <w:lvl w:ilvl="7">
      <w:start w:val="1"/>
      <w:numFmt w:val="decimal"/>
      <w:lvlText w:val="%1.%2.%3.%4.%5.%6.%7.%8"/>
      <w:lvlJc w:val="left"/>
      <w:pPr>
        <w:ind w:left="6875" w:hanging="1800"/>
      </w:pPr>
      <w:rPr>
        <w:rFonts w:hint="default"/>
      </w:rPr>
    </w:lvl>
    <w:lvl w:ilvl="8">
      <w:start w:val="1"/>
      <w:numFmt w:val="decimal"/>
      <w:lvlText w:val="%1.%2.%3.%4.%5.%6.%7.%8.%9"/>
      <w:lvlJc w:val="left"/>
      <w:pPr>
        <w:ind w:left="7955" w:hanging="2160"/>
      </w:pPr>
      <w:rPr>
        <w:rFonts w:hint="default"/>
      </w:rPr>
    </w:lvl>
  </w:abstractNum>
  <w:abstractNum w:abstractNumId="30" w15:restartNumberingAfterBreak="0">
    <w:nsid w:val="7C366A22"/>
    <w:multiLevelType w:val="hybridMultilevel"/>
    <w:tmpl w:val="33E8A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96083"/>
    <w:multiLevelType w:val="multilevel"/>
    <w:tmpl w:val="3F6A15AA"/>
    <w:lvl w:ilvl="0">
      <w:start w:val="1"/>
      <w:numFmt w:val="decimal"/>
      <w:lvlText w:val="%1."/>
      <w:lvlJc w:val="left"/>
      <w:pPr>
        <w:ind w:left="380" w:hanging="360"/>
      </w:pPr>
      <w:rPr>
        <w:rFonts w:hint="default"/>
      </w:rPr>
    </w:lvl>
    <w:lvl w:ilvl="1">
      <w:start w:val="1"/>
      <w:numFmt w:val="decimal"/>
      <w:isLgl/>
      <w:lvlText w:val="%1.%2"/>
      <w:lvlJc w:val="left"/>
      <w:pPr>
        <w:ind w:left="1460" w:hanging="720"/>
      </w:pPr>
      <w:rPr>
        <w:rFonts w:hint="default"/>
      </w:rPr>
    </w:lvl>
    <w:lvl w:ilvl="2">
      <w:start w:val="1"/>
      <w:numFmt w:val="decimal"/>
      <w:isLgl/>
      <w:lvlText w:val="%1.%2.%3"/>
      <w:lvlJc w:val="left"/>
      <w:pPr>
        <w:ind w:left="2180" w:hanging="720"/>
      </w:pPr>
      <w:rPr>
        <w:rFonts w:hint="default"/>
      </w:rPr>
    </w:lvl>
    <w:lvl w:ilvl="3">
      <w:start w:val="1"/>
      <w:numFmt w:val="decimal"/>
      <w:isLgl/>
      <w:lvlText w:val="%1.%2.%3.%4"/>
      <w:lvlJc w:val="left"/>
      <w:pPr>
        <w:ind w:left="3260" w:hanging="1080"/>
      </w:pPr>
      <w:rPr>
        <w:rFonts w:hint="default"/>
      </w:rPr>
    </w:lvl>
    <w:lvl w:ilvl="4">
      <w:start w:val="1"/>
      <w:numFmt w:val="decimal"/>
      <w:isLgl/>
      <w:lvlText w:val="%1.%2.%3.%4.%5"/>
      <w:lvlJc w:val="left"/>
      <w:pPr>
        <w:ind w:left="3980" w:hanging="1080"/>
      </w:pPr>
      <w:rPr>
        <w:rFonts w:hint="default"/>
      </w:rPr>
    </w:lvl>
    <w:lvl w:ilvl="5">
      <w:start w:val="1"/>
      <w:numFmt w:val="decimal"/>
      <w:isLgl/>
      <w:lvlText w:val="%1.%2.%3.%4.%5.%6"/>
      <w:lvlJc w:val="left"/>
      <w:pPr>
        <w:ind w:left="5060" w:hanging="1440"/>
      </w:pPr>
      <w:rPr>
        <w:rFonts w:hint="default"/>
      </w:rPr>
    </w:lvl>
    <w:lvl w:ilvl="6">
      <w:start w:val="1"/>
      <w:numFmt w:val="decimal"/>
      <w:isLgl/>
      <w:lvlText w:val="%1.%2.%3.%4.%5.%6.%7"/>
      <w:lvlJc w:val="left"/>
      <w:pPr>
        <w:ind w:left="6140" w:hanging="1800"/>
      </w:pPr>
      <w:rPr>
        <w:rFonts w:hint="default"/>
      </w:rPr>
    </w:lvl>
    <w:lvl w:ilvl="7">
      <w:start w:val="1"/>
      <w:numFmt w:val="decimal"/>
      <w:isLgl/>
      <w:lvlText w:val="%1.%2.%3.%4.%5.%6.%7.%8"/>
      <w:lvlJc w:val="left"/>
      <w:pPr>
        <w:ind w:left="6860" w:hanging="1800"/>
      </w:pPr>
      <w:rPr>
        <w:rFonts w:hint="default"/>
      </w:rPr>
    </w:lvl>
    <w:lvl w:ilvl="8">
      <w:start w:val="1"/>
      <w:numFmt w:val="decimal"/>
      <w:isLgl/>
      <w:lvlText w:val="%1.%2.%3.%4.%5.%6.%7.%8.%9"/>
      <w:lvlJc w:val="left"/>
      <w:pPr>
        <w:ind w:left="7940" w:hanging="2160"/>
      </w:pPr>
      <w:rPr>
        <w:rFonts w:hint="default"/>
      </w:rPr>
    </w:lvl>
  </w:abstractNum>
  <w:num w:numId="1" w16cid:durableId="521668312">
    <w:abstractNumId w:val="4"/>
  </w:num>
  <w:num w:numId="2" w16cid:durableId="1299215364">
    <w:abstractNumId w:val="9"/>
  </w:num>
  <w:num w:numId="3" w16cid:durableId="1364211961">
    <w:abstractNumId w:val="10"/>
  </w:num>
  <w:num w:numId="4" w16cid:durableId="2050449206">
    <w:abstractNumId w:val="28"/>
  </w:num>
  <w:num w:numId="5" w16cid:durableId="530187824">
    <w:abstractNumId w:val="21"/>
  </w:num>
  <w:num w:numId="6" w16cid:durableId="943344800">
    <w:abstractNumId w:val="7"/>
  </w:num>
  <w:num w:numId="7" w16cid:durableId="313920775">
    <w:abstractNumId w:val="5"/>
  </w:num>
  <w:num w:numId="8" w16cid:durableId="800541119">
    <w:abstractNumId w:val="24"/>
  </w:num>
  <w:num w:numId="9" w16cid:durableId="657149420">
    <w:abstractNumId w:val="16"/>
  </w:num>
  <w:num w:numId="10" w16cid:durableId="893853977">
    <w:abstractNumId w:val="13"/>
  </w:num>
  <w:num w:numId="11" w16cid:durableId="389694495">
    <w:abstractNumId w:val="26"/>
  </w:num>
  <w:num w:numId="12" w16cid:durableId="1101729425">
    <w:abstractNumId w:val="27"/>
  </w:num>
  <w:num w:numId="13" w16cid:durableId="156071969">
    <w:abstractNumId w:val="3"/>
  </w:num>
  <w:num w:numId="14" w16cid:durableId="1734161885">
    <w:abstractNumId w:val="0"/>
  </w:num>
  <w:num w:numId="15" w16cid:durableId="2062702417">
    <w:abstractNumId w:val="19"/>
  </w:num>
  <w:num w:numId="16" w16cid:durableId="1375160052">
    <w:abstractNumId w:val="20"/>
  </w:num>
  <w:num w:numId="17" w16cid:durableId="504514203">
    <w:abstractNumId w:val="14"/>
  </w:num>
  <w:num w:numId="18" w16cid:durableId="1062022158">
    <w:abstractNumId w:val="22"/>
  </w:num>
  <w:num w:numId="19" w16cid:durableId="674919904">
    <w:abstractNumId w:val="18"/>
  </w:num>
  <w:num w:numId="20" w16cid:durableId="1129127233">
    <w:abstractNumId w:val="8"/>
  </w:num>
  <w:num w:numId="21" w16cid:durableId="961690774">
    <w:abstractNumId w:val="2"/>
  </w:num>
  <w:num w:numId="22" w16cid:durableId="1140001340">
    <w:abstractNumId w:val="31"/>
  </w:num>
  <w:num w:numId="23" w16cid:durableId="319239707">
    <w:abstractNumId w:val="23"/>
  </w:num>
  <w:num w:numId="24" w16cid:durableId="509100218">
    <w:abstractNumId w:val="12"/>
  </w:num>
  <w:num w:numId="25" w16cid:durableId="1338655739">
    <w:abstractNumId w:val="1"/>
  </w:num>
  <w:num w:numId="26" w16cid:durableId="1764372269">
    <w:abstractNumId w:val="29"/>
  </w:num>
  <w:num w:numId="27" w16cid:durableId="1793816814">
    <w:abstractNumId w:val="11"/>
  </w:num>
  <w:num w:numId="28" w16cid:durableId="323633409">
    <w:abstractNumId w:val="25"/>
  </w:num>
  <w:num w:numId="29" w16cid:durableId="933899368">
    <w:abstractNumId w:val="15"/>
  </w:num>
  <w:num w:numId="30" w16cid:durableId="1255281733">
    <w:abstractNumId w:val="6"/>
  </w:num>
  <w:num w:numId="31" w16cid:durableId="1486967219">
    <w:abstractNumId w:val="30"/>
  </w:num>
  <w:num w:numId="32" w16cid:durableId="18788589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13"/>
    <w:rsid w:val="00167BF2"/>
    <w:rsid w:val="00180195"/>
    <w:rsid w:val="001E0A5A"/>
    <w:rsid w:val="002365D6"/>
    <w:rsid w:val="002716CD"/>
    <w:rsid w:val="002C1E5B"/>
    <w:rsid w:val="003008E6"/>
    <w:rsid w:val="00366973"/>
    <w:rsid w:val="00381213"/>
    <w:rsid w:val="005D201E"/>
    <w:rsid w:val="005E66B7"/>
    <w:rsid w:val="006356A4"/>
    <w:rsid w:val="006A2477"/>
    <w:rsid w:val="007C72FA"/>
    <w:rsid w:val="007D2216"/>
    <w:rsid w:val="00832BF9"/>
    <w:rsid w:val="008918E8"/>
    <w:rsid w:val="00964DD9"/>
    <w:rsid w:val="00A26CB3"/>
    <w:rsid w:val="00AE4567"/>
    <w:rsid w:val="00AF076B"/>
    <w:rsid w:val="00B437DB"/>
    <w:rsid w:val="00B9148A"/>
    <w:rsid w:val="00BB26D9"/>
    <w:rsid w:val="00CE123E"/>
    <w:rsid w:val="00D118F6"/>
    <w:rsid w:val="00D1459D"/>
    <w:rsid w:val="00D25D20"/>
    <w:rsid w:val="00DC5DF7"/>
    <w:rsid w:val="00E329EC"/>
    <w:rsid w:val="00EC1CA9"/>
    <w:rsid w:val="00ED5D3E"/>
    <w:rsid w:val="00EE7372"/>
    <w:rsid w:val="00F0578D"/>
    <w:rsid w:val="00F22F76"/>
    <w:rsid w:val="00FD2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8C55"/>
  <w15:docId w15:val="{18A9CBC6-0B79-4112-8BD5-398196F1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0" w:lineRule="auto"/>
      <w:ind w:left="370" w:right="9" w:hanging="370"/>
    </w:pPr>
    <w:rPr>
      <w:rFonts w:ascii="Lucida Sans Unicode" w:eastAsia="Lucida Sans Unicode" w:hAnsi="Lucida Sans Unicode" w:cs="Lucida Sans Unicode"/>
      <w:color w:val="0B0C0C"/>
      <w:sz w:val="24"/>
    </w:rPr>
  </w:style>
  <w:style w:type="paragraph" w:styleId="Heading1">
    <w:name w:val="heading 1"/>
    <w:next w:val="Normal"/>
    <w:link w:val="Heading1Char"/>
    <w:uiPriority w:val="9"/>
    <w:unhideWhenUsed/>
    <w:qFormat/>
    <w:rsid w:val="002716CD"/>
    <w:pPr>
      <w:keepNext/>
      <w:keepLines/>
      <w:spacing w:after="3"/>
      <w:ind w:left="45" w:hanging="10"/>
      <w:outlineLvl w:val="0"/>
    </w:pPr>
    <w:rPr>
      <w:rFonts w:ascii="Lucida Sans Unicode" w:eastAsia="Lucida Sans Unicode" w:hAnsi="Lucida Sans Unicode" w:cs="Lucida Sans Unicode"/>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6CD"/>
    <w:pPr>
      <w:ind w:left="720"/>
      <w:contextualSpacing/>
    </w:pPr>
  </w:style>
  <w:style w:type="table" w:styleId="TableGrid">
    <w:name w:val="Table Grid"/>
    <w:basedOn w:val="TableNormal"/>
    <w:uiPriority w:val="39"/>
    <w:rsid w:val="00271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16CD"/>
    <w:rPr>
      <w:rFonts w:ascii="Lucida Sans Unicode" w:eastAsia="Lucida Sans Unicode" w:hAnsi="Lucida Sans Unicode" w:cs="Lucida Sans Unicode"/>
      <w:color w:val="000000"/>
      <w:sz w:val="24"/>
      <w:u w:val="single" w:color="000000"/>
    </w:rPr>
  </w:style>
  <w:style w:type="paragraph" w:styleId="Header">
    <w:name w:val="header"/>
    <w:basedOn w:val="Normal"/>
    <w:link w:val="HeaderChar"/>
    <w:uiPriority w:val="99"/>
    <w:unhideWhenUsed/>
    <w:rsid w:val="00D25D20"/>
    <w:pPr>
      <w:tabs>
        <w:tab w:val="center" w:pos="4513"/>
        <w:tab w:val="right" w:pos="9026"/>
      </w:tabs>
      <w:spacing w:after="0"/>
    </w:pPr>
  </w:style>
  <w:style w:type="character" w:customStyle="1" w:styleId="HeaderChar">
    <w:name w:val="Header Char"/>
    <w:basedOn w:val="DefaultParagraphFont"/>
    <w:link w:val="Header"/>
    <w:uiPriority w:val="99"/>
    <w:rsid w:val="00D25D20"/>
    <w:rPr>
      <w:rFonts w:ascii="Lucida Sans Unicode" w:eastAsia="Lucida Sans Unicode" w:hAnsi="Lucida Sans Unicode" w:cs="Lucida Sans Unicode"/>
      <w:color w:val="0B0C0C"/>
      <w:sz w:val="24"/>
    </w:rPr>
  </w:style>
  <w:style w:type="paragraph" w:styleId="Footer">
    <w:name w:val="footer"/>
    <w:basedOn w:val="Normal"/>
    <w:link w:val="FooterChar"/>
    <w:uiPriority w:val="99"/>
    <w:unhideWhenUsed/>
    <w:rsid w:val="00D25D20"/>
    <w:pPr>
      <w:tabs>
        <w:tab w:val="center" w:pos="4513"/>
        <w:tab w:val="right" w:pos="9026"/>
      </w:tabs>
      <w:spacing w:after="0"/>
    </w:pPr>
  </w:style>
  <w:style w:type="character" w:customStyle="1" w:styleId="FooterChar">
    <w:name w:val="Footer Char"/>
    <w:basedOn w:val="DefaultParagraphFont"/>
    <w:link w:val="Footer"/>
    <w:uiPriority w:val="99"/>
    <w:rsid w:val="00D25D20"/>
    <w:rPr>
      <w:rFonts w:ascii="Lucida Sans Unicode" w:eastAsia="Lucida Sans Unicode" w:hAnsi="Lucida Sans Unicode" w:cs="Lucida Sans Unicode"/>
      <w:color w:val="0B0C0C"/>
      <w:sz w:val="24"/>
    </w:rPr>
  </w:style>
  <w:style w:type="paragraph" w:styleId="TOCHeading">
    <w:name w:val="TOC Heading"/>
    <w:basedOn w:val="Heading1"/>
    <w:next w:val="Normal"/>
    <w:uiPriority w:val="39"/>
    <w:unhideWhenUsed/>
    <w:qFormat/>
    <w:rsid w:val="00D25D20"/>
    <w:pPr>
      <w:spacing w:before="240" w:after="0"/>
      <w:ind w:left="0" w:firstLine="0"/>
      <w:outlineLvl w:val="9"/>
    </w:pPr>
    <w:rPr>
      <w:rFonts w:asciiTheme="majorHAnsi" w:eastAsiaTheme="majorEastAsia" w:hAnsiTheme="majorHAnsi" w:cstheme="majorBidi"/>
      <w:color w:val="2E74B5" w:themeColor="accent1" w:themeShade="BF"/>
      <w:sz w:val="32"/>
      <w:szCs w:val="32"/>
      <w:u w:val="none"/>
      <w:lang w:val="en-US" w:eastAsia="en-US"/>
    </w:rPr>
  </w:style>
  <w:style w:type="paragraph" w:styleId="TOC1">
    <w:name w:val="toc 1"/>
    <w:basedOn w:val="Normal"/>
    <w:next w:val="Normal"/>
    <w:autoRedefine/>
    <w:uiPriority w:val="39"/>
    <w:unhideWhenUsed/>
    <w:rsid w:val="002365D6"/>
    <w:pPr>
      <w:tabs>
        <w:tab w:val="left" w:pos="567"/>
        <w:tab w:val="right" w:leader="dot" w:pos="9128"/>
      </w:tabs>
      <w:spacing w:after="100"/>
      <w:ind w:left="0" w:firstLine="0"/>
    </w:pPr>
  </w:style>
  <w:style w:type="character" w:styleId="Hyperlink">
    <w:name w:val="Hyperlink"/>
    <w:basedOn w:val="DefaultParagraphFont"/>
    <w:uiPriority w:val="99"/>
    <w:unhideWhenUsed/>
    <w:rsid w:val="00D25D20"/>
    <w:rPr>
      <w:color w:val="0563C1" w:themeColor="hyperlink"/>
      <w:u w:val="single"/>
    </w:rPr>
  </w:style>
  <w:style w:type="table" w:customStyle="1" w:styleId="TableGrid0">
    <w:name w:val="TableGrid"/>
    <w:rsid w:val="00964DD9"/>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832BF9"/>
    <w:pPr>
      <w:spacing w:before="100" w:beforeAutospacing="1" w:after="100" w:afterAutospacing="1"/>
      <w:ind w:left="0" w:righ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hyperlink" Target="mailto:welcome@changingpathway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7" ma:contentTypeDescription="Create a new document." ma:contentTypeScope="" ma:versionID="fb29798a20e68c7f3473971f8c96e7ae">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0a89fd18521a591f0d802c0acf9c090f"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b5356d-4a25-41ca-895a-ceb4a326207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ebcf3d-c325-45bc-86e6-75bf0f6dd649">
      <Terms xmlns="http://schemas.microsoft.com/office/infopath/2007/PartnerControls"/>
    </lcf76f155ced4ddcb4097134ff3c332f>
    <TaxCatchAll xmlns="a6aaa2cb-31ec-458b-b74c-d6464c1ee6a9" xsi:nil="true"/>
  </documentManagement>
</p:properties>
</file>

<file path=customXml/itemProps1.xml><?xml version="1.0" encoding="utf-8"?>
<ds:datastoreItem xmlns:ds="http://schemas.openxmlformats.org/officeDocument/2006/customXml" ds:itemID="{78D4E8B4-1DAA-483C-AE92-9F50FBCF1FBF}">
  <ds:schemaRefs>
    <ds:schemaRef ds:uri="http://schemas.microsoft.com/sharepoint/v3/contenttype/forms"/>
  </ds:schemaRefs>
</ds:datastoreItem>
</file>

<file path=customXml/itemProps2.xml><?xml version="1.0" encoding="utf-8"?>
<ds:datastoreItem xmlns:ds="http://schemas.openxmlformats.org/officeDocument/2006/customXml" ds:itemID="{587CB193-0D14-4C94-BA13-44524C839E71}"/>
</file>

<file path=customXml/itemProps3.xml><?xml version="1.0" encoding="utf-8"?>
<ds:datastoreItem xmlns:ds="http://schemas.openxmlformats.org/officeDocument/2006/customXml" ds:itemID="{EC0DCA5C-98ED-47D8-989B-8BF9B953D6C7}">
  <ds:schemaRefs>
    <ds:schemaRef ds:uri="http://schemas.openxmlformats.org/officeDocument/2006/bibliography"/>
  </ds:schemaRefs>
</ds:datastoreItem>
</file>

<file path=customXml/itemProps4.xml><?xml version="1.0" encoding="utf-8"?>
<ds:datastoreItem xmlns:ds="http://schemas.openxmlformats.org/officeDocument/2006/customXml" ds:itemID="{4DEDF2D2-A88B-4F19-878E-2A65F8CA1CB9}">
  <ds:schemaRefs>
    <ds:schemaRef ds:uri="http://schemas.microsoft.com/office/2006/metadata/properties"/>
    <ds:schemaRef ds:uri="http://schemas.microsoft.com/office/infopath/2007/PartnerControls"/>
    <ds:schemaRef ds:uri="17ebcf3d-c325-45bc-86e6-75bf0f6dd649"/>
    <ds:schemaRef ds:uri="a6aaa2cb-31ec-458b-b74c-d6464c1ee6a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Ladd</dc:creator>
  <cp:keywords/>
  <cp:lastModifiedBy>SallyM</cp:lastModifiedBy>
  <cp:revision>2</cp:revision>
  <dcterms:created xsi:type="dcterms:W3CDTF">2025-02-17T13:09:00Z</dcterms:created>
  <dcterms:modified xsi:type="dcterms:W3CDTF">2025-02-17T13:09:00Z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0x010100456C5F411ED06945841419655940FC16</vt:lpwstr>
  </property>
  <property fmtid="{D5CDD505-2E9C-101B-9397-08002B2CF9AE}" pid="3" name="Order">
    <vt:r8>6600200</vt:r8>
  </property>
</Properties>
</file>